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3E" w:rsidRDefault="00C1733E" w:rsidP="00C1733E">
      <w:pPr>
        <w:jc w:val="center"/>
        <w:rPr>
          <w:b/>
          <w:sz w:val="28"/>
          <w:szCs w:val="22"/>
        </w:rPr>
      </w:pPr>
      <w:r>
        <w:rPr>
          <w:b/>
          <w:sz w:val="28"/>
          <w:szCs w:val="22"/>
        </w:rPr>
        <w:t>МУНИЦИПАЛЬНОЕ ОБРАЗОВАНИЕ</w:t>
      </w:r>
    </w:p>
    <w:p w:rsidR="00C1733E" w:rsidRDefault="00C1733E" w:rsidP="00C1733E">
      <w:pPr>
        <w:jc w:val="center"/>
        <w:rPr>
          <w:b/>
          <w:sz w:val="28"/>
          <w:szCs w:val="22"/>
        </w:rPr>
      </w:pPr>
      <w:r>
        <w:rPr>
          <w:b/>
          <w:sz w:val="28"/>
          <w:szCs w:val="22"/>
        </w:rPr>
        <w:t>«СПАССКОЕ СЕЛЬСКОЕ ПОСЕЛЕНИЕ»</w:t>
      </w:r>
    </w:p>
    <w:p w:rsidR="00C1733E" w:rsidRDefault="00C1733E" w:rsidP="00C1733E">
      <w:pPr>
        <w:jc w:val="center"/>
        <w:rPr>
          <w:b/>
          <w:sz w:val="24"/>
        </w:rPr>
      </w:pPr>
    </w:p>
    <w:p w:rsidR="00C1733E" w:rsidRDefault="00C1733E" w:rsidP="00C1733E">
      <w:pPr>
        <w:jc w:val="center"/>
        <w:rPr>
          <w:b/>
          <w:sz w:val="24"/>
        </w:rPr>
      </w:pPr>
      <w:r>
        <w:rPr>
          <w:b/>
          <w:sz w:val="24"/>
        </w:rPr>
        <w:t>АДМИНИСТРАЦИЯ СПАССКОГО СЕЛЬСКОГО ПОСЕЛЕНИЯ</w:t>
      </w:r>
    </w:p>
    <w:p w:rsidR="00C1733E" w:rsidRDefault="00C1733E" w:rsidP="00C1733E">
      <w:pPr>
        <w:jc w:val="center"/>
        <w:rPr>
          <w:b/>
          <w:sz w:val="24"/>
        </w:rPr>
      </w:pPr>
    </w:p>
    <w:p w:rsidR="00C1733E" w:rsidRDefault="00C1733E" w:rsidP="00C1733E">
      <w:pPr>
        <w:jc w:val="center"/>
        <w:rPr>
          <w:b/>
          <w:sz w:val="24"/>
        </w:rPr>
      </w:pPr>
      <w:r>
        <w:rPr>
          <w:b/>
          <w:sz w:val="24"/>
        </w:rPr>
        <w:t>ПОСТАНОВЛЕНИЕ</w:t>
      </w:r>
    </w:p>
    <w:p w:rsidR="00C1733E" w:rsidRDefault="00C1733E" w:rsidP="00C1733E">
      <w:pPr>
        <w:jc w:val="center"/>
        <w:rPr>
          <w:sz w:val="28"/>
          <w:szCs w:val="28"/>
        </w:rPr>
      </w:pPr>
    </w:p>
    <w:p w:rsidR="00C1733E" w:rsidRDefault="00C1733E" w:rsidP="00C1733E">
      <w:pPr>
        <w:jc w:val="center"/>
        <w:rPr>
          <w:sz w:val="28"/>
          <w:szCs w:val="28"/>
        </w:rPr>
      </w:pPr>
    </w:p>
    <w:p w:rsidR="00C1733E" w:rsidRDefault="00C1733E" w:rsidP="00C1733E">
      <w:pPr>
        <w:rPr>
          <w:sz w:val="24"/>
          <w:szCs w:val="24"/>
        </w:rPr>
      </w:pPr>
      <w:r>
        <w:rPr>
          <w:sz w:val="24"/>
          <w:szCs w:val="24"/>
        </w:rPr>
        <w:t xml:space="preserve">29 января  2024 г.                                                   </w:t>
      </w:r>
      <w:r>
        <w:rPr>
          <w:sz w:val="24"/>
          <w:szCs w:val="24"/>
        </w:rPr>
        <w:tab/>
      </w:r>
      <w:r>
        <w:rPr>
          <w:sz w:val="24"/>
          <w:szCs w:val="24"/>
        </w:rPr>
        <w:tab/>
      </w:r>
      <w:r>
        <w:rPr>
          <w:sz w:val="24"/>
          <w:szCs w:val="24"/>
        </w:rPr>
        <w:tab/>
      </w:r>
      <w:r>
        <w:rPr>
          <w:sz w:val="24"/>
          <w:szCs w:val="24"/>
        </w:rPr>
        <w:tab/>
        <w:t xml:space="preserve">                       </w:t>
      </w:r>
      <w:r>
        <w:rPr>
          <w:sz w:val="24"/>
          <w:szCs w:val="24"/>
        </w:rPr>
        <w:tab/>
        <w:t>№ 18</w:t>
      </w:r>
    </w:p>
    <w:p w:rsidR="00C1733E" w:rsidRDefault="00C1733E" w:rsidP="00C1733E">
      <w:pPr>
        <w:jc w:val="center"/>
        <w:rPr>
          <w:sz w:val="24"/>
          <w:szCs w:val="24"/>
        </w:rPr>
      </w:pPr>
      <w:r>
        <w:rPr>
          <w:sz w:val="24"/>
          <w:szCs w:val="24"/>
        </w:rPr>
        <w:t>с. Вершинино</w:t>
      </w:r>
    </w:p>
    <w:p w:rsidR="00C1733E" w:rsidRDefault="00C1733E" w:rsidP="00C1733E">
      <w:pPr>
        <w:pStyle w:val="ConsTitle"/>
        <w:widowControl/>
        <w:ind w:right="0"/>
        <w:rPr>
          <w:rFonts w:ascii="Times New Roman" w:hAnsi="Times New Roman" w:cs="Times New Roman"/>
          <w:b w:val="0"/>
          <w:sz w:val="24"/>
          <w:szCs w:val="24"/>
        </w:rPr>
      </w:pPr>
    </w:p>
    <w:p w:rsidR="00C1733E" w:rsidRDefault="00C1733E" w:rsidP="00C1733E">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 xml:space="preserve">О стоимости услуг, предоставляемых </w:t>
      </w:r>
    </w:p>
    <w:p w:rsidR="00C1733E" w:rsidRDefault="00C1733E" w:rsidP="00C1733E">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согласно гарантированному перечню</w:t>
      </w:r>
    </w:p>
    <w:p w:rsidR="00C1733E" w:rsidRDefault="00C1733E" w:rsidP="00C1733E">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услуг по погребению</w:t>
      </w:r>
    </w:p>
    <w:p w:rsidR="00C1733E" w:rsidRDefault="00C1733E" w:rsidP="00C1733E">
      <w:pPr>
        <w:pStyle w:val="ConsTitle"/>
        <w:widowControl/>
        <w:ind w:right="0"/>
        <w:rPr>
          <w:rFonts w:ascii="Times New Roman" w:hAnsi="Times New Roman" w:cs="Times New Roman"/>
          <w:b w:val="0"/>
          <w:sz w:val="24"/>
          <w:szCs w:val="24"/>
        </w:rPr>
      </w:pPr>
    </w:p>
    <w:p w:rsidR="00C1733E" w:rsidRDefault="00C1733E" w:rsidP="00C1733E">
      <w:pPr>
        <w:pStyle w:val="ConsTitle"/>
        <w:widowControl/>
        <w:ind w:right="0" w:firstLine="709"/>
        <w:jc w:val="both"/>
        <w:rPr>
          <w:rFonts w:ascii="Times New Roman" w:hAnsi="Times New Roman" w:cs="Times New Roman"/>
          <w:b w:val="0"/>
          <w:sz w:val="24"/>
          <w:szCs w:val="24"/>
        </w:rPr>
      </w:pPr>
      <w:r>
        <w:rPr>
          <w:rFonts w:ascii="Times New Roman" w:hAnsi="Times New Roman" w:cs="Times New Roman"/>
          <w:b w:val="0"/>
          <w:sz w:val="24"/>
          <w:szCs w:val="24"/>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года № 761-ра «Об организации согласования стоимости услуг, предоставляемых согласно гарантируемому перечню услуг по погребению»,</w:t>
      </w:r>
    </w:p>
    <w:p w:rsidR="00C1733E" w:rsidRDefault="00C1733E" w:rsidP="00C1733E">
      <w:pPr>
        <w:pStyle w:val="ConsTitle"/>
        <w:widowControl/>
        <w:ind w:right="0"/>
        <w:rPr>
          <w:rFonts w:ascii="Times New Roman" w:hAnsi="Times New Roman" w:cs="Times New Roman"/>
          <w:b w:val="0"/>
          <w:sz w:val="24"/>
          <w:szCs w:val="24"/>
        </w:rPr>
      </w:pPr>
    </w:p>
    <w:p w:rsidR="00C1733E" w:rsidRDefault="00C1733E" w:rsidP="00C1733E">
      <w:pPr>
        <w:pStyle w:val="ConsTitle"/>
        <w:widowControl/>
        <w:ind w:right="0" w:firstLine="709"/>
        <w:rPr>
          <w:rFonts w:ascii="Times New Roman" w:hAnsi="Times New Roman" w:cs="Times New Roman"/>
          <w:b w:val="0"/>
          <w:sz w:val="24"/>
          <w:szCs w:val="24"/>
        </w:rPr>
      </w:pPr>
      <w:r>
        <w:rPr>
          <w:rFonts w:ascii="Times New Roman" w:hAnsi="Times New Roman" w:cs="Times New Roman"/>
          <w:b w:val="0"/>
          <w:sz w:val="24"/>
          <w:szCs w:val="24"/>
        </w:rPr>
        <w:t>ПОСТАНОВЛЯЮ:</w:t>
      </w:r>
    </w:p>
    <w:p w:rsidR="00C1733E" w:rsidRDefault="00C1733E" w:rsidP="00C1733E">
      <w:pPr>
        <w:pStyle w:val="ConsTitle"/>
        <w:widowControl/>
        <w:ind w:right="0"/>
        <w:rPr>
          <w:rFonts w:ascii="Times New Roman" w:hAnsi="Times New Roman" w:cs="Times New Roman"/>
          <w:b w:val="0"/>
          <w:sz w:val="24"/>
          <w:szCs w:val="24"/>
        </w:rPr>
      </w:pPr>
    </w:p>
    <w:p w:rsidR="00C1733E" w:rsidRDefault="00C1733E" w:rsidP="00C1733E">
      <w:pPr>
        <w:pStyle w:val="ConsTitle"/>
        <w:widowControl/>
        <w:numPr>
          <w:ilvl w:val="0"/>
          <w:numId w:val="1"/>
        </w:numPr>
        <w:tabs>
          <w:tab w:val="clear" w:pos="720"/>
          <w:tab w:val="num" w:pos="851"/>
          <w:tab w:val="left" w:pos="993"/>
        </w:tabs>
        <w:ind w:left="0" w:right="0" w:firstLine="709"/>
        <w:jc w:val="both"/>
        <w:rPr>
          <w:rFonts w:ascii="Times New Roman" w:hAnsi="Times New Roman" w:cs="Times New Roman"/>
          <w:b w:val="0"/>
          <w:sz w:val="24"/>
          <w:szCs w:val="24"/>
        </w:rPr>
      </w:pPr>
      <w:r>
        <w:rPr>
          <w:rFonts w:ascii="Times New Roman" w:hAnsi="Times New Roman" w:cs="Times New Roman"/>
          <w:b w:val="0"/>
          <w:sz w:val="24"/>
          <w:szCs w:val="24"/>
        </w:rPr>
        <w:t>Определить размер стоимости услуг на  погребение  с 1 февраля 2024 года:</w:t>
      </w:r>
    </w:p>
    <w:p w:rsidR="00C1733E" w:rsidRDefault="00C1733E" w:rsidP="00C1733E">
      <w:pPr>
        <w:pStyle w:val="ConsTitle"/>
        <w:widowControl/>
        <w:tabs>
          <w:tab w:val="num" w:pos="851"/>
          <w:tab w:val="left" w:pos="993"/>
        </w:tabs>
        <w:ind w:right="0" w:firstLine="709"/>
        <w:jc w:val="both"/>
        <w:rPr>
          <w:rFonts w:ascii="Times New Roman" w:hAnsi="Times New Roman" w:cs="Times New Roman"/>
          <w:b w:val="0"/>
          <w:sz w:val="24"/>
          <w:szCs w:val="24"/>
        </w:rPr>
      </w:pPr>
      <w:r>
        <w:rPr>
          <w:rFonts w:ascii="Times New Roman" w:hAnsi="Times New Roman" w:cs="Times New Roman"/>
          <w:b w:val="0"/>
          <w:sz w:val="24"/>
          <w:szCs w:val="24"/>
        </w:rPr>
        <w:t>1.1. 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согласно приложению 1 к настоящему постановлению;</w:t>
      </w:r>
    </w:p>
    <w:p w:rsidR="00C1733E" w:rsidRDefault="00C1733E" w:rsidP="00C1733E">
      <w:pPr>
        <w:pStyle w:val="ConsTitle"/>
        <w:widowControl/>
        <w:tabs>
          <w:tab w:val="num" w:pos="851"/>
          <w:tab w:val="left" w:pos="993"/>
        </w:tabs>
        <w:ind w:right="0" w:firstLine="709"/>
        <w:jc w:val="both"/>
        <w:rPr>
          <w:rFonts w:ascii="Times New Roman" w:hAnsi="Times New Roman" w:cs="Times New Roman"/>
          <w:b w:val="0"/>
          <w:sz w:val="24"/>
          <w:szCs w:val="24"/>
        </w:rPr>
      </w:pPr>
      <w:r>
        <w:rPr>
          <w:rFonts w:ascii="Times New Roman" w:hAnsi="Times New Roman" w:cs="Times New Roman"/>
          <w:b w:val="0"/>
          <w:sz w:val="24"/>
          <w:szCs w:val="24"/>
        </w:rPr>
        <w:t>1.2. 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 согласно приложению 2 к настоящему постановлению.</w:t>
      </w:r>
    </w:p>
    <w:p w:rsidR="00C1733E" w:rsidRDefault="00C1733E" w:rsidP="00C1733E">
      <w:pPr>
        <w:numPr>
          <w:ilvl w:val="0"/>
          <w:numId w:val="1"/>
        </w:numPr>
        <w:tabs>
          <w:tab w:val="clear" w:pos="720"/>
          <w:tab w:val="num" w:pos="851"/>
          <w:tab w:val="left" w:pos="993"/>
        </w:tabs>
        <w:ind w:left="0" w:firstLine="709"/>
        <w:jc w:val="both"/>
        <w:rPr>
          <w:sz w:val="24"/>
        </w:rPr>
      </w:pPr>
      <w:r>
        <w:rPr>
          <w:sz w:val="24"/>
        </w:rPr>
        <w:t>Настоящее постановление вступает в силу  с 1 февраля 2024 года, но не ранее дня его официального опубликования.</w:t>
      </w:r>
    </w:p>
    <w:p w:rsidR="00C1733E" w:rsidRDefault="00C1733E" w:rsidP="00C1733E">
      <w:pPr>
        <w:numPr>
          <w:ilvl w:val="0"/>
          <w:numId w:val="1"/>
        </w:numPr>
        <w:tabs>
          <w:tab w:val="clear" w:pos="720"/>
          <w:tab w:val="num" w:pos="993"/>
        </w:tabs>
        <w:ind w:left="0" w:firstLine="709"/>
        <w:jc w:val="both"/>
        <w:rPr>
          <w:sz w:val="24"/>
          <w:szCs w:val="24"/>
        </w:rPr>
      </w:pPr>
      <w:r>
        <w:rPr>
          <w:sz w:val="24"/>
          <w:szCs w:val="24"/>
        </w:rPr>
        <w:t xml:space="preserve">Постановление Администрации </w:t>
      </w:r>
      <w:r>
        <w:rPr>
          <w:sz w:val="24"/>
        </w:rPr>
        <w:t xml:space="preserve">Спасского </w:t>
      </w:r>
      <w:r>
        <w:rPr>
          <w:sz w:val="24"/>
          <w:szCs w:val="24"/>
        </w:rPr>
        <w:t>сельского поселения от 24 января 2023 года № 14 «О стоимости услуг, предоставляемых согласно гарантированному перечню услуг по погребению» считать утратившим силу с 1 февраля 2024 года.</w:t>
      </w:r>
    </w:p>
    <w:p w:rsidR="00C1733E" w:rsidRDefault="00C1733E" w:rsidP="00C1733E">
      <w:pPr>
        <w:numPr>
          <w:ilvl w:val="0"/>
          <w:numId w:val="1"/>
        </w:numPr>
        <w:tabs>
          <w:tab w:val="clear" w:pos="720"/>
          <w:tab w:val="num" w:pos="993"/>
        </w:tabs>
        <w:ind w:left="0" w:firstLine="709"/>
        <w:jc w:val="both"/>
        <w:rPr>
          <w:sz w:val="24"/>
          <w:szCs w:val="24"/>
        </w:rPr>
      </w:pPr>
      <w:r>
        <w:rPr>
          <w:sz w:val="24"/>
          <w:szCs w:val="24"/>
        </w:rPr>
        <w:t xml:space="preserve">Управляющему Делами </w:t>
      </w:r>
      <w:proofErr w:type="gramStart"/>
      <w:r>
        <w:rPr>
          <w:sz w:val="24"/>
          <w:szCs w:val="24"/>
        </w:rPr>
        <w:t>разместить</w:t>
      </w:r>
      <w:proofErr w:type="gramEnd"/>
      <w:r>
        <w:rPr>
          <w:sz w:val="24"/>
          <w:szCs w:val="24"/>
        </w:rPr>
        <w:t xml:space="preserve"> настоящее постановление в информационном бюллетене Спасского сельского поселения</w:t>
      </w:r>
      <w:r>
        <w:t xml:space="preserve"> </w:t>
      </w:r>
      <w:r>
        <w:rPr>
          <w:sz w:val="24"/>
          <w:szCs w:val="24"/>
        </w:rPr>
        <w:t>и</w:t>
      </w:r>
      <w:r>
        <w:t xml:space="preserve">  </w:t>
      </w:r>
      <w:r>
        <w:rPr>
          <w:sz w:val="24"/>
          <w:szCs w:val="24"/>
        </w:rPr>
        <w:t>на сайте Администрации Спасского сельского поселения в информационно-телекоммуникационной сети «Интернет».</w:t>
      </w:r>
    </w:p>
    <w:p w:rsidR="00C1733E" w:rsidRDefault="00C1733E" w:rsidP="00C1733E">
      <w:pPr>
        <w:numPr>
          <w:ilvl w:val="0"/>
          <w:numId w:val="1"/>
        </w:numPr>
        <w:tabs>
          <w:tab w:val="clear" w:pos="720"/>
          <w:tab w:val="num" w:pos="0"/>
          <w:tab w:val="num" w:pos="851"/>
          <w:tab w:val="left" w:pos="993"/>
        </w:tabs>
        <w:ind w:left="0" w:firstLine="709"/>
        <w:jc w:val="both"/>
      </w:pPr>
      <w:proofErr w:type="gramStart"/>
      <w:r>
        <w:rPr>
          <w:sz w:val="24"/>
          <w:szCs w:val="24"/>
        </w:rPr>
        <w:t>Контроль за</w:t>
      </w:r>
      <w:proofErr w:type="gramEnd"/>
      <w:r>
        <w:rPr>
          <w:sz w:val="24"/>
          <w:szCs w:val="24"/>
        </w:rPr>
        <w:t xml:space="preserve"> исполнением настоящего постановления оставляю</w:t>
      </w:r>
      <w:r>
        <w:t xml:space="preserve"> </w:t>
      </w:r>
      <w:r>
        <w:rPr>
          <w:sz w:val="24"/>
        </w:rPr>
        <w:t>за собой.</w:t>
      </w:r>
    </w:p>
    <w:p w:rsidR="00C1733E" w:rsidRDefault="00C1733E" w:rsidP="00C1733E">
      <w:pPr>
        <w:pStyle w:val="ConsTitle"/>
        <w:widowControl/>
        <w:ind w:right="0"/>
        <w:rPr>
          <w:rFonts w:ascii="Times New Roman" w:hAnsi="Times New Roman" w:cs="Times New Roman"/>
          <w:b w:val="0"/>
          <w:sz w:val="24"/>
          <w:szCs w:val="24"/>
        </w:rPr>
      </w:pPr>
    </w:p>
    <w:p w:rsidR="00C1733E" w:rsidRDefault="00C1733E" w:rsidP="00C1733E">
      <w:pPr>
        <w:pStyle w:val="ConsTitle"/>
        <w:widowControl/>
        <w:ind w:right="0"/>
        <w:rPr>
          <w:rFonts w:ascii="Times New Roman" w:hAnsi="Times New Roman" w:cs="Times New Roman"/>
          <w:b w:val="0"/>
          <w:sz w:val="24"/>
          <w:szCs w:val="24"/>
        </w:rPr>
      </w:pPr>
    </w:p>
    <w:p w:rsidR="00C1733E" w:rsidRDefault="00C1733E" w:rsidP="00C1733E">
      <w:pPr>
        <w:pStyle w:val="ConsTitle"/>
        <w:widowControl/>
        <w:ind w:right="0"/>
        <w:rPr>
          <w:rFonts w:ascii="Times New Roman" w:hAnsi="Times New Roman" w:cs="Times New Roman"/>
          <w:b w:val="0"/>
          <w:sz w:val="24"/>
          <w:szCs w:val="24"/>
        </w:rPr>
      </w:pPr>
    </w:p>
    <w:p w:rsidR="00C1733E" w:rsidRDefault="00C1733E" w:rsidP="00C1733E">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Глава Спасского сельского</w:t>
      </w:r>
      <w:r>
        <w:rPr>
          <w:sz w:val="24"/>
          <w:szCs w:val="24"/>
        </w:rPr>
        <w:t xml:space="preserve"> </w:t>
      </w:r>
      <w:r>
        <w:rPr>
          <w:rFonts w:ascii="Times New Roman" w:hAnsi="Times New Roman" w:cs="Times New Roman"/>
          <w:b w:val="0"/>
          <w:sz w:val="24"/>
          <w:szCs w:val="24"/>
        </w:rPr>
        <w:t xml:space="preserve">поселения   </w:t>
      </w:r>
      <w:r>
        <w:rPr>
          <w:rFonts w:ascii="Times New Roman" w:hAnsi="Times New Roman" w:cs="Times New Roman"/>
          <w:b w:val="0"/>
          <w:sz w:val="24"/>
          <w:szCs w:val="24"/>
        </w:rPr>
        <w:tab/>
      </w:r>
      <w:r>
        <w:rPr>
          <w:rFonts w:ascii="Times New Roman" w:hAnsi="Times New Roman" w:cs="Times New Roman"/>
          <w:b w:val="0"/>
          <w:sz w:val="24"/>
          <w:szCs w:val="24"/>
        </w:rPr>
        <w:tab/>
        <w:t xml:space="preserve">                                                               </w:t>
      </w:r>
    </w:p>
    <w:p w:rsidR="00C1733E" w:rsidRDefault="00C1733E" w:rsidP="00C1733E">
      <w:pPr>
        <w:pStyle w:val="ConsTitle"/>
        <w:widowControl/>
        <w:tabs>
          <w:tab w:val="left" w:pos="708"/>
          <w:tab w:val="left" w:pos="1416"/>
          <w:tab w:val="left" w:pos="2124"/>
          <w:tab w:val="left" w:pos="2832"/>
          <w:tab w:val="left" w:pos="3540"/>
          <w:tab w:val="left" w:pos="7124"/>
        </w:tabs>
        <w:ind w:right="0"/>
      </w:pPr>
      <w:r>
        <w:rPr>
          <w:rFonts w:ascii="Times New Roman" w:hAnsi="Times New Roman" w:cs="Times New Roman"/>
          <w:b w:val="0"/>
          <w:sz w:val="24"/>
          <w:szCs w:val="24"/>
        </w:rPr>
        <w:t>(Глава Администрации)</w:t>
      </w:r>
      <w:r>
        <w:rPr>
          <w:rFonts w:ascii="Times New Roman" w:hAnsi="Times New Roman" w:cs="Times New Roman"/>
          <w:b w:val="0"/>
          <w:sz w:val="24"/>
          <w:szCs w:val="24"/>
        </w:rPr>
        <w:tab/>
      </w:r>
      <w:r>
        <w:rPr>
          <w:rFonts w:ascii="Times New Roman" w:hAnsi="Times New Roman" w:cs="Times New Roman"/>
          <w:b w:val="0"/>
          <w:sz w:val="24"/>
          <w:szCs w:val="24"/>
        </w:rPr>
        <w:tab/>
        <w:t xml:space="preserve">    </w:t>
      </w:r>
      <w:r>
        <w:rPr>
          <w:rFonts w:ascii="Times New Roman" w:hAnsi="Times New Roman" w:cs="Times New Roman"/>
          <w:b w:val="0"/>
          <w:sz w:val="24"/>
          <w:szCs w:val="24"/>
        </w:rPr>
        <w:tab/>
        <w:t xml:space="preserve"> С.А. Беленков</w:t>
      </w:r>
    </w:p>
    <w:p w:rsidR="00C1733E" w:rsidRDefault="00C1733E" w:rsidP="00C1733E">
      <w:pPr>
        <w:pStyle w:val="ConsTitle"/>
        <w:widowControl/>
        <w:ind w:right="0"/>
        <w:rPr>
          <w:rFonts w:ascii="Times New Roman" w:hAnsi="Times New Roman" w:cs="Times New Roman"/>
          <w:b w:val="0"/>
          <w:sz w:val="20"/>
          <w:szCs w:val="20"/>
        </w:rPr>
      </w:pPr>
    </w:p>
    <w:p w:rsidR="00C1733E" w:rsidRDefault="00C1733E" w:rsidP="00C1733E">
      <w:pPr>
        <w:pStyle w:val="ConsTitle"/>
        <w:widowControl/>
        <w:ind w:right="0"/>
        <w:rPr>
          <w:rFonts w:ascii="Times New Roman" w:hAnsi="Times New Roman" w:cs="Times New Roman"/>
          <w:b w:val="0"/>
          <w:sz w:val="20"/>
          <w:szCs w:val="20"/>
        </w:rPr>
      </w:pPr>
    </w:p>
    <w:p w:rsidR="00C1733E" w:rsidRDefault="00C1733E" w:rsidP="00C1733E">
      <w:pPr>
        <w:pStyle w:val="ConsTitle"/>
        <w:widowControl/>
        <w:ind w:right="0"/>
        <w:rPr>
          <w:rFonts w:ascii="Times New Roman" w:hAnsi="Times New Roman" w:cs="Times New Roman"/>
          <w:b w:val="0"/>
          <w:sz w:val="20"/>
          <w:szCs w:val="20"/>
        </w:rPr>
      </w:pPr>
    </w:p>
    <w:p w:rsidR="00C1733E" w:rsidRDefault="00C1733E" w:rsidP="00C1733E">
      <w:pPr>
        <w:pStyle w:val="ConsTitle"/>
        <w:widowControl/>
        <w:ind w:right="0"/>
        <w:rPr>
          <w:rFonts w:ascii="Times New Roman" w:hAnsi="Times New Roman" w:cs="Times New Roman"/>
          <w:b w:val="0"/>
          <w:sz w:val="20"/>
          <w:szCs w:val="20"/>
        </w:rPr>
      </w:pPr>
    </w:p>
    <w:p w:rsidR="00C1733E" w:rsidRDefault="00C1733E" w:rsidP="00C1733E">
      <w:pPr>
        <w:pStyle w:val="ConsTitle"/>
        <w:widowControl/>
        <w:ind w:right="0"/>
        <w:rPr>
          <w:rFonts w:ascii="Times New Roman" w:hAnsi="Times New Roman" w:cs="Times New Roman"/>
          <w:b w:val="0"/>
          <w:sz w:val="20"/>
          <w:szCs w:val="20"/>
        </w:rPr>
      </w:pPr>
    </w:p>
    <w:p w:rsidR="00C1733E" w:rsidRDefault="00C1733E" w:rsidP="00C1733E">
      <w:pPr>
        <w:pStyle w:val="ConsTitle"/>
        <w:widowControl/>
        <w:ind w:right="0"/>
        <w:rPr>
          <w:rFonts w:ascii="Times New Roman" w:hAnsi="Times New Roman" w:cs="Times New Roman"/>
          <w:b w:val="0"/>
          <w:sz w:val="20"/>
          <w:szCs w:val="20"/>
        </w:rPr>
      </w:pPr>
      <w:r>
        <w:rPr>
          <w:rFonts w:ascii="Times New Roman" w:hAnsi="Times New Roman" w:cs="Times New Roman"/>
          <w:b w:val="0"/>
          <w:sz w:val="20"/>
          <w:szCs w:val="20"/>
        </w:rPr>
        <w:t>В дело 01-04</w:t>
      </w:r>
    </w:p>
    <w:p w:rsidR="00C1733E" w:rsidRDefault="00C1733E" w:rsidP="00C1733E">
      <w:pPr>
        <w:pStyle w:val="ConsTitle"/>
        <w:widowControl/>
        <w:ind w:right="0"/>
        <w:jc w:val="right"/>
        <w:rPr>
          <w:rFonts w:ascii="Times New Roman" w:hAnsi="Times New Roman" w:cs="Times New Roman"/>
          <w:b w:val="0"/>
          <w:sz w:val="20"/>
          <w:szCs w:val="20"/>
        </w:rPr>
      </w:pPr>
    </w:p>
    <w:p w:rsidR="00C1733E" w:rsidRDefault="00C1733E" w:rsidP="00C1733E">
      <w:pPr>
        <w:pStyle w:val="ConsTitle"/>
        <w:widowControl/>
        <w:ind w:right="0"/>
        <w:jc w:val="right"/>
        <w:rPr>
          <w:rFonts w:ascii="Times New Roman" w:hAnsi="Times New Roman" w:cs="Times New Roman"/>
          <w:b w:val="0"/>
          <w:sz w:val="20"/>
          <w:szCs w:val="20"/>
        </w:rPr>
      </w:pPr>
      <w:r>
        <w:rPr>
          <w:rFonts w:ascii="Times New Roman" w:hAnsi="Times New Roman" w:cs="Times New Roman"/>
          <w:b w:val="0"/>
          <w:sz w:val="20"/>
          <w:szCs w:val="20"/>
        </w:rPr>
        <w:t>Приложение 1  к постановлению</w:t>
      </w:r>
    </w:p>
    <w:p w:rsidR="00C1733E" w:rsidRDefault="00C1733E" w:rsidP="00C1733E">
      <w:pPr>
        <w:jc w:val="right"/>
      </w:pPr>
      <w:r>
        <w:t xml:space="preserve">Администрации Спасского сельского поселения </w:t>
      </w:r>
    </w:p>
    <w:p w:rsidR="00C1733E" w:rsidRDefault="00C1733E" w:rsidP="00C1733E">
      <w:pPr>
        <w:jc w:val="right"/>
      </w:pPr>
      <w:r>
        <w:t>от 29.01.2024 № 18</w:t>
      </w:r>
    </w:p>
    <w:p w:rsidR="00C1733E" w:rsidRDefault="00C1733E" w:rsidP="00C1733E">
      <w:pPr>
        <w:ind w:left="12060"/>
      </w:pPr>
    </w:p>
    <w:p w:rsidR="00C1733E" w:rsidRDefault="00C1733E" w:rsidP="00C1733E">
      <w:pPr>
        <w:ind w:left="360"/>
        <w:jc w:val="center"/>
        <w:rPr>
          <w:b/>
          <w:sz w:val="24"/>
          <w:szCs w:val="24"/>
        </w:rPr>
      </w:pPr>
    </w:p>
    <w:p w:rsidR="00C1733E" w:rsidRDefault="00C1733E" w:rsidP="00C1733E">
      <w:pPr>
        <w:ind w:firstLine="709"/>
        <w:jc w:val="both"/>
        <w:rPr>
          <w:b/>
          <w:sz w:val="24"/>
          <w:szCs w:val="24"/>
        </w:rPr>
      </w:pPr>
      <w:r>
        <w:rPr>
          <w:b/>
          <w:sz w:val="24"/>
          <w:szCs w:val="24"/>
        </w:rPr>
        <w:t>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C1733E" w:rsidRDefault="00C1733E" w:rsidP="00C1733E">
      <w:pPr>
        <w:ind w:left="360"/>
        <w:jc w:val="both"/>
        <w:rPr>
          <w:sz w:val="24"/>
          <w:szCs w:val="24"/>
        </w:rPr>
      </w:pPr>
    </w:p>
    <w:p w:rsidR="00C1733E" w:rsidRDefault="00C1733E" w:rsidP="00C1733E">
      <w:pPr>
        <w:ind w:left="360"/>
        <w:rPr>
          <w:sz w:val="24"/>
          <w:szCs w:val="24"/>
        </w:rPr>
      </w:pPr>
    </w:p>
    <w:tbl>
      <w:tblPr>
        <w:tblW w:w="7764" w:type="dxa"/>
        <w:jc w:val="center"/>
        <w:tblInd w:w="-1363" w:type="dxa"/>
        <w:tblLook w:val="04A0" w:firstRow="1" w:lastRow="0" w:firstColumn="1" w:lastColumn="0" w:noHBand="0" w:noVBand="1"/>
      </w:tblPr>
      <w:tblGrid>
        <w:gridCol w:w="623"/>
        <w:gridCol w:w="5812"/>
        <w:gridCol w:w="1329"/>
      </w:tblGrid>
      <w:tr w:rsidR="00C1733E" w:rsidTr="00C1733E">
        <w:trPr>
          <w:trHeight w:val="734"/>
          <w:jc w:val="center"/>
        </w:trPr>
        <w:tc>
          <w:tcPr>
            <w:tcW w:w="623" w:type="dxa"/>
            <w:tcBorders>
              <w:top w:val="single" w:sz="8" w:space="0" w:color="auto"/>
              <w:left w:val="single" w:sz="8" w:space="0" w:color="auto"/>
              <w:bottom w:val="single" w:sz="8" w:space="0" w:color="auto"/>
              <w:right w:val="single" w:sz="8" w:space="0" w:color="auto"/>
            </w:tcBorders>
            <w:vAlign w:val="center"/>
            <w:hideMark/>
          </w:tcPr>
          <w:p w:rsidR="00C1733E" w:rsidRDefault="00C1733E">
            <w:pPr>
              <w:jc w:val="center"/>
              <w:rPr>
                <w:color w:val="000000"/>
                <w:sz w:val="24"/>
                <w:szCs w:val="24"/>
              </w:rPr>
            </w:pPr>
            <w:r>
              <w:rPr>
                <w:color w:val="000000"/>
                <w:sz w:val="24"/>
                <w:szCs w:val="24"/>
                <w:lang w:eastAsia="en-US"/>
              </w:rPr>
              <w:t xml:space="preserve">№ </w:t>
            </w:r>
            <w:proofErr w:type="gramStart"/>
            <w:r>
              <w:rPr>
                <w:color w:val="000000"/>
                <w:sz w:val="24"/>
                <w:szCs w:val="24"/>
                <w:lang w:eastAsia="en-US"/>
              </w:rPr>
              <w:t>п</w:t>
            </w:r>
            <w:proofErr w:type="gramEnd"/>
            <w:r>
              <w:rPr>
                <w:color w:val="000000"/>
                <w:sz w:val="24"/>
                <w:szCs w:val="24"/>
                <w:lang w:eastAsia="en-US"/>
              </w:rPr>
              <w:t>/п</w:t>
            </w:r>
          </w:p>
        </w:tc>
        <w:tc>
          <w:tcPr>
            <w:tcW w:w="5812" w:type="dxa"/>
            <w:tcBorders>
              <w:top w:val="single" w:sz="8" w:space="0" w:color="auto"/>
              <w:left w:val="nil"/>
              <w:bottom w:val="single" w:sz="8" w:space="0" w:color="auto"/>
              <w:right w:val="single" w:sz="8" w:space="0" w:color="auto"/>
            </w:tcBorders>
            <w:vAlign w:val="center"/>
            <w:hideMark/>
          </w:tcPr>
          <w:p w:rsidR="00C1733E" w:rsidRDefault="00C1733E">
            <w:pPr>
              <w:jc w:val="center"/>
              <w:rPr>
                <w:color w:val="000000"/>
                <w:sz w:val="24"/>
                <w:szCs w:val="24"/>
              </w:rPr>
            </w:pPr>
            <w:r>
              <w:rPr>
                <w:color w:val="000000"/>
                <w:sz w:val="24"/>
                <w:szCs w:val="24"/>
                <w:lang w:eastAsia="en-US"/>
              </w:rPr>
              <w:t>Наименование услуг</w:t>
            </w:r>
            <w:bookmarkStart w:id="0" w:name="_GoBack"/>
            <w:bookmarkEnd w:id="0"/>
          </w:p>
        </w:tc>
        <w:tc>
          <w:tcPr>
            <w:tcW w:w="1329" w:type="dxa"/>
            <w:tcBorders>
              <w:top w:val="single" w:sz="8" w:space="0" w:color="auto"/>
              <w:left w:val="nil"/>
              <w:bottom w:val="single" w:sz="8" w:space="0" w:color="auto"/>
              <w:right w:val="single" w:sz="8" w:space="0" w:color="auto"/>
            </w:tcBorders>
            <w:vAlign w:val="center"/>
            <w:hideMark/>
          </w:tcPr>
          <w:p w:rsidR="00C1733E" w:rsidRDefault="00C1733E">
            <w:pPr>
              <w:jc w:val="center"/>
              <w:rPr>
                <w:color w:val="000000"/>
                <w:sz w:val="24"/>
                <w:szCs w:val="24"/>
              </w:rPr>
            </w:pPr>
            <w:r>
              <w:rPr>
                <w:color w:val="000000"/>
                <w:sz w:val="24"/>
                <w:szCs w:val="24"/>
                <w:lang w:eastAsia="en-US"/>
              </w:rPr>
              <w:t>стоимость услуг, руб.</w:t>
            </w:r>
          </w:p>
        </w:tc>
      </w:tr>
      <w:tr w:rsidR="00C1733E" w:rsidTr="00C1733E">
        <w:trPr>
          <w:trHeight w:val="293"/>
          <w:jc w:val="center"/>
        </w:trPr>
        <w:tc>
          <w:tcPr>
            <w:tcW w:w="623" w:type="dxa"/>
            <w:tcBorders>
              <w:top w:val="nil"/>
              <w:left w:val="single" w:sz="8" w:space="0" w:color="auto"/>
              <w:bottom w:val="single" w:sz="8" w:space="0" w:color="auto"/>
              <w:right w:val="single" w:sz="8" w:space="0" w:color="auto"/>
            </w:tcBorders>
            <w:vAlign w:val="center"/>
            <w:hideMark/>
          </w:tcPr>
          <w:p w:rsidR="00C1733E" w:rsidRDefault="00C1733E">
            <w:pPr>
              <w:jc w:val="center"/>
              <w:rPr>
                <w:bCs/>
                <w:color w:val="000000"/>
                <w:sz w:val="24"/>
                <w:szCs w:val="24"/>
              </w:rPr>
            </w:pPr>
            <w:r>
              <w:rPr>
                <w:bCs/>
                <w:color w:val="000000"/>
                <w:sz w:val="24"/>
                <w:szCs w:val="24"/>
                <w:lang w:eastAsia="en-US"/>
              </w:rPr>
              <w:t>1</w:t>
            </w:r>
          </w:p>
        </w:tc>
        <w:tc>
          <w:tcPr>
            <w:tcW w:w="5812" w:type="dxa"/>
            <w:tcBorders>
              <w:top w:val="nil"/>
              <w:left w:val="nil"/>
              <w:bottom w:val="single" w:sz="8" w:space="0" w:color="auto"/>
              <w:right w:val="single" w:sz="8" w:space="0" w:color="auto"/>
            </w:tcBorders>
            <w:vAlign w:val="center"/>
            <w:hideMark/>
          </w:tcPr>
          <w:p w:rsidR="00C1733E" w:rsidRDefault="00C1733E">
            <w:pPr>
              <w:rPr>
                <w:color w:val="000000"/>
                <w:sz w:val="24"/>
                <w:szCs w:val="24"/>
              </w:rPr>
            </w:pPr>
            <w:r>
              <w:rPr>
                <w:color w:val="000000"/>
                <w:sz w:val="24"/>
                <w:szCs w:val="24"/>
                <w:lang w:eastAsia="en-US"/>
              </w:rPr>
              <w:t>Оформление документов, необходимых для погребения</w:t>
            </w:r>
          </w:p>
        </w:tc>
        <w:tc>
          <w:tcPr>
            <w:tcW w:w="1329" w:type="dxa"/>
            <w:tcBorders>
              <w:top w:val="nil"/>
              <w:left w:val="nil"/>
              <w:bottom w:val="single" w:sz="8" w:space="0" w:color="auto"/>
              <w:right w:val="single" w:sz="8" w:space="0" w:color="auto"/>
            </w:tcBorders>
            <w:vAlign w:val="center"/>
            <w:hideMark/>
          </w:tcPr>
          <w:p w:rsidR="00C1733E" w:rsidRDefault="00C1733E">
            <w:pPr>
              <w:jc w:val="center"/>
              <w:rPr>
                <w:color w:val="000000"/>
                <w:sz w:val="24"/>
                <w:szCs w:val="24"/>
              </w:rPr>
            </w:pPr>
            <w:r>
              <w:rPr>
                <w:color w:val="000000"/>
                <w:sz w:val="24"/>
                <w:szCs w:val="24"/>
                <w:lang w:eastAsia="en-US"/>
              </w:rPr>
              <w:t>198,69</w:t>
            </w:r>
          </w:p>
        </w:tc>
      </w:tr>
      <w:tr w:rsidR="00C1733E" w:rsidTr="00C1733E">
        <w:trPr>
          <w:trHeight w:val="397"/>
          <w:jc w:val="center"/>
        </w:trPr>
        <w:tc>
          <w:tcPr>
            <w:tcW w:w="623" w:type="dxa"/>
            <w:tcBorders>
              <w:top w:val="nil"/>
              <w:left w:val="single" w:sz="8" w:space="0" w:color="auto"/>
              <w:bottom w:val="single" w:sz="8" w:space="0" w:color="auto"/>
              <w:right w:val="single" w:sz="8" w:space="0" w:color="auto"/>
            </w:tcBorders>
            <w:vAlign w:val="center"/>
            <w:hideMark/>
          </w:tcPr>
          <w:p w:rsidR="00C1733E" w:rsidRDefault="00C1733E">
            <w:pPr>
              <w:jc w:val="center"/>
              <w:rPr>
                <w:bCs/>
                <w:color w:val="000000"/>
                <w:sz w:val="24"/>
                <w:szCs w:val="24"/>
              </w:rPr>
            </w:pPr>
            <w:r>
              <w:rPr>
                <w:bCs/>
                <w:color w:val="000000"/>
                <w:sz w:val="24"/>
                <w:szCs w:val="24"/>
                <w:lang w:eastAsia="en-US"/>
              </w:rPr>
              <w:t>2</w:t>
            </w:r>
          </w:p>
        </w:tc>
        <w:tc>
          <w:tcPr>
            <w:tcW w:w="5812" w:type="dxa"/>
            <w:tcBorders>
              <w:top w:val="nil"/>
              <w:left w:val="nil"/>
              <w:bottom w:val="single" w:sz="8" w:space="0" w:color="auto"/>
              <w:right w:val="single" w:sz="8" w:space="0" w:color="auto"/>
            </w:tcBorders>
            <w:vAlign w:val="center"/>
            <w:hideMark/>
          </w:tcPr>
          <w:p w:rsidR="00C1733E" w:rsidRDefault="00C1733E">
            <w:pPr>
              <w:rPr>
                <w:color w:val="000000"/>
                <w:sz w:val="24"/>
                <w:szCs w:val="24"/>
              </w:rPr>
            </w:pPr>
            <w:r>
              <w:rPr>
                <w:color w:val="000000"/>
                <w:sz w:val="24"/>
                <w:szCs w:val="24"/>
                <w:lang w:eastAsia="en-US"/>
              </w:rPr>
              <w:t>Предоставление и доставка гроба и других предметов, необходимых для погребения</w:t>
            </w:r>
          </w:p>
        </w:tc>
        <w:tc>
          <w:tcPr>
            <w:tcW w:w="1329" w:type="dxa"/>
            <w:tcBorders>
              <w:top w:val="nil"/>
              <w:left w:val="nil"/>
              <w:bottom w:val="single" w:sz="8" w:space="0" w:color="auto"/>
              <w:right w:val="single" w:sz="8" w:space="0" w:color="auto"/>
            </w:tcBorders>
            <w:vAlign w:val="center"/>
            <w:hideMark/>
          </w:tcPr>
          <w:p w:rsidR="00C1733E" w:rsidRDefault="00C1733E">
            <w:pPr>
              <w:jc w:val="center"/>
              <w:rPr>
                <w:color w:val="000000"/>
                <w:sz w:val="24"/>
                <w:szCs w:val="24"/>
              </w:rPr>
            </w:pPr>
            <w:r>
              <w:rPr>
                <w:color w:val="000000"/>
                <w:sz w:val="24"/>
                <w:szCs w:val="24"/>
              </w:rPr>
              <w:t>3100,95</w:t>
            </w:r>
          </w:p>
        </w:tc>
      </w:tr>
      <w:tr w:rsidR="00C1733E" w:rsidTr="00C1733E">
        <w:trPr>
          <w:trHeight w:val="391"/>
          <w:jc w:val="center"/>
        </w:trPr>
        <w:tc>
          <w:tcPr>
            <w:tcW w:w="623" w:type="dxa"/>
            <w:tcBorders>
              <w:top w:val="nil"/>
              <w:left w:val="single" w:sz="8" w:space="0" w:color="auto"/>
              <w:bottom w:val="single" w:sz="8" w:space="0" w:color="auto"/>
              <w:right w:val="single" w:sz="8" w:space="0" w:color="auto"/>
            </w:tcBorders>
            <w:vAlign w:val="center"/>
            <w:hideMark/>
          </w:tcPr>
          <w:p w:rsidR="00C1733E" w:rsidRDefault="00C1733E">
            <w:pPr>
              <w:jc w:val="center"/>
              <w:rPr>
                <w:bCs/>
                <w:color w:val="000000"/>
                <w:sz w:val="24"/>
                <w:szCs w:val="24"/>
              </w:rPr>
            </w:pPr>
            <w:r>
              <w:rPr>
                <w:bCs/>
                <w:color w:val="000000"/>
                <w:sz w:val="24"/>
                <w:szCs w:val="24"/>
                <w:lang w:eastAsia="en-US"/>
              </w:rPr>
              <w:t>3</w:t>
            </w:r>
          </w:p>
        </w:tc>
        <w:tc>
          <w:tcPr>
            <w:tcW w:w="5812" w:type="dxa"/>
            <w:tcBorders>
              <w:top w:val="nil"/>
              <w:left w:val="nil"/>
              <w:bottom w:val="single" w:sz="8" w:space="0" w:color="auto"/>
              <w:right w:val="single" w:sz="8" w:space="0" w:color="auto"/>
            </w:tcBorders>
            <w:vAlign w:val="center"/>
            <w:hideMark/>
          </w:tcPr>
          <w:p w:rsidR="00C1733E" w:rsidRDefault="00C1733E">
            <w:pPr>
              <w:rPr>
                <w:color w:val="000000"/>
                <w:sz w:val="24"/>
                <w:szCs w:val="24"/>
              </w:rPr>
            </w:pPr>
            <w:r>
              <w:rPr>
                <w:color w:val="000000"/>
                <w:sz w:val="24"/>
                <w:szCs w:val="24"/>
              </w:rPr>
              <w:t>Перевозка тела (останков) умершего на кладбище (в крематорий)</w:t>
            </w:r>
          </w:p>
        </w:tc>
        <w:tc>
          <w:tcPr>
            <w:tcW w:w="1329" w:type="dxa"/>
            <w:tcBorders>
              <w:top w:val="nil"/>
              <w:left w:val="nil"/>
              <w:bottom w:val="single" w:sz="8" w:space="0" w:color="auto"/>
              <w:right w:val="single" w:sz="8" w:space="0" w:color="auto"/>
            </w:tcBorders>
            <w:vAlign w:val="center"/>
            <w:hideMark/>
          </w:tcPr>
          <w:p w:rsidR="00C1733E" w:rsidRDefault="00C1733E">
            <w:pPr>
              <w:jc w:val="center"/>
              <w:rPr>
                <w:color w:val="000000"/>
                <w:sz w:val="24"/>
                <w:szCs w:val="24"/>
              </w:rPr>
            </w:pPr>
            <w:r>
              <w:rPr>
                <w:color w:val="000000"/>
                <w:sz w:val="24"/>
                <w:szCs w:val="24"/>
              </w:rPr>
              <w:t>1786,06</w:t>
            </w:r>
          </w:p>
        </w:tc>
      </w:tr>
      <w:tr w:rsidR="00C1733E" w:rsidTr="00C1733E">
        <w:trPr>
          <w:trHeight w:val="386"/>
          <w:jc w:val="center"/>
        </w:trPr>
        <w:tc>
          <w:tcPr>
            <w:tcW w:w="623" w:type="dxa"/>
            <w:tcBorders>
              <w:top w:val="nil"/>
              <w:left w:val="single" w:sz="8" w:space="0" w:color="auto"/>
              <w:bottom w:val="single" w:sz="8" w:space="0" w:color="auto"/>
              <w:right w:val="single" w:sz="8" w:space="0" w:color="auto"/>
            </w:tcBorders>
            <w:vAlign w:val="center"/>
            <w:hideMark/>
          </w:tcPr>
          <w:p w:rsidR="00C1733E" w:rsidRDefault="00C1733E">
            <w:pPr>
              <w:jc w:val="center"/>
              <w:rPr>
                <w:bCs/>
                <w:color w:val="000000"/>
                <w:sz w:val="24"/>
                <w:szCs w:val="24"/>
              </w:rPr>
            </w:pPr>
            <w:r>
              <w:rPr>
                <w:bCs/>
                <w:color w:val="000000"/>
                <w:sz w:val="24"/>
                <w:szCs w:val="24"/>
                <w:lang w:eastAsia="en-US"/>
              </w:rPr>
              <w:t>4</w:t>
            </w:r>
          </w:p>
        </w:tc>
        <w:tc>
          <w:tcPr>
            <w:tcW w:w="5812" w:type="dxa"/>
            <w:tcBorders>
              <w:top w:val="nil"/>
              <w:left w:val="nil"/>
              <w:bottom w:val="single" w:sz="8" w:space="0" w:color="auto"/>
              <w:right w:val="single" w:sz="8" w:space="0" w:color="auto"/>
            </w:tcBorders>
            <w:vAlign w:val="center"/>
            <w:hideMark/>
          </w:tcPr>
          <w:p w:rsidR="00C1733E" w:rsidRDefault="00C1733E">
            <w:pPr>
              <w:rPr>
                <w:color w:val="000000"/>
                <w:sz w:val="24"/>
                <w:szCs w:val="24"/>
              </w:rPr>
            </w:pPr>
            <w:r>
              <w:rPr>
                <w:color w:val="000000"/>
                <w:sz w:val="24"/>
                <w:szCs w:val="24"/>
              </w:rPr>
              <w:t>Погребение (кремация с последующей выдачей урны с прахом)</w:t>
            </w:r>
          </w:p>
        </w:tc>
        <w:tc>
          <w:tcPr>
            <w:tcW w:w="1329" w:type="dxa"/>
            <w:tcBorders>
              <w:top w:val="nil"/>
              <w:left w:val="nil"/>
              <w:bottom w:val="single" w:sz="8" w:space="0" w:color="auto"/>
              <w:right w:val="single" w:sz="8" w:space="0" w:color="auto"/>
            </w:tcBorders>
            <w:vAlign w:val="center"/>
            <w:hideMark/>
          </w:tcPr>
          <w:p w:rsidR="00C1733E" w:rsidRDefault="00C1733E">
            <w:pPr>
              <w:jc w:val="center"/>
              <w:rPr>
                <w:color w:val="000000"/>
                <w:sz w:val="24"/>
                <w:szCs w:val="24"/>
              </w:rPr>
            </w:pPr>
            <w:r>
              <w:rPr>
                <w:color w:val="000000"/>
                <w:sz w:val="24"/>
                <w:szCs w:val="24"/>
              </w:rPr>
              <w:t>5795,30</w:t>
            </w:r>
          </w:p>
        </w:tc>
      </w:tr>
      <w:tr w:rsidR="00C1733E" w:rsidTr="00C1733E">
        <w:trPr>
          <w:trHeight w:val="380"/>
          <w:jc w:val="center"/>
        </w:trPr>
        <w:tc>
          <w:tcPr>
            <w:tcW w:w="623" w:type="dxa"/>
            <w:tcBorders>
              <w:top w:val="nil"/>
              <w:left w:val="single" w:sz="8" w:space="0" w:color="auto"/>
              <w:bottom w:val="single" w:sz="8" w:space="0" w:color="auto"/>
              <w:right w:val="single" w:sz="8" w:space="0" w:color="auto"/>
            </w:tcBorders>
            <w:hideMark/>
          </w:tcPr>
          <w:p w:rsidR="00C1733E" w:rsidRDefault="00C1733E">
            <w:pPr>
              <w:rPr>
                <w:color w:val="000000"/>
              </w:rPr>
            </w:pPr>
            <w:r>
              <w:rPr>
                <w:color w:val="000000"/>
              </w:rPr>
              <w:t> </w:t>
            </w:r>
          </w:p>
        </w:tc>
        <w:tc>
          <w:tcPr>
            <w:tcW w:w="5812" w:type="dxa"/>
            <w:tcBorders>
              <w:top w:val="nil"/>
              <w:left w:val="nil"/>
              <w:bottom w:val="single" w:sz="8" w:space="0" w:color="auto"/>
              <w:right w:val="single" w:sz="8" w:space="0" w:color="auto"/>
            </w:tcBorders>
            <w:vAlign w:val="center"/>
            <w:hideMark/>
          </w:tcPr>
          <w:p w:rsidR="00C1733E" w:rsidRDefault="00C1733E">
            <w:pPr>
              <w:rPr>
                <w:color w:val="000000"/>
                <w:sz w:val="24"/>
                <w:szCs w:val="24"/>
              </w:rPr>
            </w:pPr>
            <w:r>
              <w:rPr>
                <w:color w:val="000000"/>
                <w:sz w:val="24"/>
                <w:szCs w:val="24"/>
                <w:lang w:eastAsia="en-US"/>
              </w:rPr>
              <w:t>ИТОГО:</w:t>
            </w:r>
          </w:p>
        </w:tc>
        <w:tc>
          <w:tcPr>
            <w:tcW w:w="1329" w:type="dxa"/>
            <w:tcBorders>
              <w:top w:val="nil"/>
              <w:left w:val="nil"/>
              <w:bottom w:val="single" w:sz="8" w:space="0" w:color="auto"/>
              <w:right w:val="single" w:sz="8" w:space="0" w:color="auto"/>
            </w:tcBorders>
            <w:vAlign w:val="center"/>
            <w:hideMark/>
          </w:tcPr>
          <w:p w:rsidR="00C1733E" w:rsidRDefault="00C1733E">
            <w:pPr>
              <w:jc w:val="center"/>
              <w:rPr>
                <w:color w:val="000000"/>
                <w:sz w:val="24"/>
                <w:szCs w:val="24"/>
              </w:rPr>
            </w:pPr>
            <w:r>
              <w:rPr>
                <w:color w:val="000000"/>
                <w:sz w:val="24"/>
                <w:szCs w:val="24"/>
              </w:rPr>
              <w:t>10881,00</w:t>
            </w:r>
          </w:p>
        </w:tc>
      </w:tr>
    </w:tbl>
    <w:p w:rsidR="00C1733E" w:rsidRDefault="00C1733E" w:rsidP="00C1733E">
      <w:pPr>
        <w:ind w:left="360"/>
        <w:jc w:val="center"/>
        <w:rPr>
          <w:sz w:val="24"/>
          <w:szCs w:val="24"/>
        </w:rPr>
      </w:pPr>
    </w:p>
    <w:p w:rsidR="00C1733E" w:rsidRDefault="00C1733E" w:rsidP="00C1733E">
      <w:pPr>
        <w:ind w:left="360"/>
        <w:jc w:val="right"/>
        <w:rPr>
          <w:sz w:val="24"/>
          <w:szCs w:val="24"/>
        </w:rPr>
      </w:pPr>
    </w:p>
    <w:p w:rsidR="00C1733E" w:rsidRDefault="00C1733E" w:rsidP="00C1733E">
      <w:pPr>
        <w:jc w:val="right"/>
      </w:pPr>
      <w:r>
        <w:t>Приложение 2  к постановлению</w:t>
      </w:r>
    </w:p>
    <w:p w:rsidR="00C1733E" w:rsidRDefault="00C1733E" w:rsidP="00C1733E">
      <w:pPr>
        <w:jc w:val="right"/>
      </w:pPr>
      <w:r>
        <w:t xml:space="preserve">Администрации Спасского сельского поселения </w:t>
      </w:r>
    </w:p>
    <w:p w:rsidR="00C1733E" w:rsidRDefault="00C1733E" w:rsidP="00C1733E">
      <w:pPr>
        <w:jc w:val="right"/>
      </w:pPr>
      <w:r>
        <w:t>от 29.01.2024 № 18</w:t>
      </w:r>
    </w:p>
    <w:p w:rsidR="00C1733E" w:rsidRDefault="00C1733E" w:rsidP="00C1733E">
      <w:pPr>
        <w:jc w:val="right"/>
      </w:pPr>
    </w:p>
    <w:p w:rsidR="00C1733E" w:rsidRDefault="00C1733E" w:rsidP="00C1733E">
      <w:pPr>
        <w:ind w:left="360"/>
        <w:jc w:val="center"/>
        <w:rPr>
          <w:b/>
        </w:rPr>
      </w:pPr>
    </w:p>
    <w:p w:rsidR="00C1733E" w:rsidRDefault="00C1733E" w:rsidP="00C1733E">
      <w:pPr>
        <w:ind w:left="360"/>
        <w:jc w:val="center"/>
        <w:rPr>
          <w:b/>
          <w:sz w:val="24"/>
        </w:rPr>
      </w:pPr>
    </w:p>
    <w:p w:rsidR="00C1733E" w:rsidRDefault="00C1733E" w:rsidP="00C1733E">
      <w:pPr>
        <w:ind w:firstLine="709"/>
        <w:jc w:val="both"/>
        <w:rPr>
          <w:b/>
          <w:sz w:val="24"/>
        </w:rPr>
      </w:pPr>
      <w:r>
        <w:rPr>
          <w:b/>
          <w:sz w:val="24"/>
        </w:rPr>
        <w:t>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w:t>
      </w:r>
    </w:p>
    <w:p w:rsidR="00C1733E" w:rsidRDefault="00C1733E" w:rsidP="00C1733E">
      <w:pPr>
        <w:ind w:left="360"/>
        <w:jc w:val="both"/>
        <w:rPr>
          <w:sz w:val="24"/>
        </w:rPr>
      </w:pPr>
    </w:p>
    <w:p w:rsidR="00C1733E" w:rsidRDefault="00C1733E" w:rsidP="00C1733E">
      <w:pPr>
        <w:ind w:left="360"/>
        <w:jc w:val="both"/>
        <w:rPr>
          <w:sz w:val="24"/>
        </w:rPr>
      </w:pPr>
    </w:p>
    <w:p w:rsidR="00C1733E" w:rsidRDefault="00C1733E" w:rsidP="00C1733E">
      <w:pPr>
        <w:pStyle w:val="ConsTitle"/>
        <w:widowControl/>
        <w:ind w:right="0"/>
        <w:rPr>
          <w:rFonts w:ascii="Times New Roman" w:hAnsi="Times New Roman" w:cs="Times New Roman"/>
          <w:b w:val="0"/>
          <w:sz w:val="36"/>
          <w:szCs w:val="28"/>
        </w:rPr>
      </w:pPr>
      <w:r>
        <w:rPr>
          <w:rFonts w:ascii="Times New Roman" w:hAnsi="Times New Roman" w:cs="Times New Roman"/>
          <w:b w:val="0"/>
          <w:sz w:val="36"/>
          <w:szCs w:val="28"/>
        </w:rPr>
        <w:t xml:space="preserve"> </w:t>
      </w:r>
    </w:p>
    <w:tbl>
      <w:tblPr>
        <w:tblW w:w="7763" w:type="dxa"/>
        <w:jc w:val="center"/>
        <w:tblInd w:w="-673" w:type="dxa"/>
        <w:tblLook w:val="04A0" w:firstRow="1" w:lastRow="0" w:firstColumn="1" w:lastColumn="0" w:noHBand="0" w:noVBand="1"/>
      </w:tblPr>
      <w:tblGrid>
        <w:gridCol w:w="622"/>
        <w:gridCol w:w="5812"/>
        <w:gridCol w:w="1329"/>
      </w:tblGrid>
      <w:tr w:rsidR="00C1733E" w:rsidTr="00C1733E">
        <w:trPr>
          <w:trHeight w:val="330"/>
          <w:jc w:val="center"/>
        </w:trPr>
        <w:tc>
          <w:tcPr>
            <w:tcW w:w="622" w:type="dxa"/>
            <w:tcBorders>
              <w:top w:val="single" w:sz="8" w:space="0" w:color="auto"/>
              <w:left w:val="single" w:sz="8" w:space="0" w:color="auto"/>
              <w:bottom w:val="single" w:sz="8" w:space="0" w:color="auto"/>
              <w:right w:val="single" w:sz="8" w:space="0" w:color="auto"/>
            </w:tcBorders>
            <w:vAlign w:val="center"/>
            <w:hideMark/>
          </w:tcPr>
          <w:p w:rsidR="00C1733E" w:rsidRDefault="00C1733E">
            <w:pPr>
              <w:jc w:val="center"/>
              <w:rPr>
                <w:color w:val="000000"/>
                <w:sz w:val="24"/>
                <w:szCs w:val="24"/>
                <w:lang w:eastAsia="en-US"/>
              </w:rPr>
            </w:pPr>
            <w:r>
              <w:rPr>
                <w:color w:val="000000"/>
                <w:sz w:val="24"/>
                <w:szCs w:val="24"/>
                <w:lang w:eastAsia="en-US"/>
              </w:rPr>
              <w:t xml:space="preserve">№ </w:t>
            </w:r>
            <w:proofErr w:type="gramStart"/>
            <w:r>
              <w:rPr>
                <w:color w:val="000000"/>
                <w:sz w:val="24"/>
                <w:szCs w:val="24"/>
                <w:lang w:eastAsia="en-US"/>
              </w:rPr>
              <w:t>п</w:t>
            </w:r>
            <w:proofErr w:type="gramEnd"/>
            <w:r>
              <w:rPr>
                <w:color w:val="000000"/>
                <w:sz w:val="24"/>
                <w:szCs w:val="24"/>
                <w:lang w:eastAsia="en-US"/>
              </w:rPr>
              <w:t>/п</w:t>
            </w:r>
          </w:p>
        </w:tc>
        <w:tc>
          <w:tcPr>
            <w:tcW w:w="5812" w:type="dxa"/>
            <w:tcBorders>
              <w:top w:val="single" w:sz="8" w:space="0" w:color="auto"/>
              <w:left w:val="nil"/>
              <w:bottom w:val="single" w:sz="8" w:space="0" w:color="auto"/>
              <w:right w:val="single" w:sz="8" w:space="0" w:color="auto"/>
            </w:tcBorders>
            <w:vAlign w:val="center"/>
            <w:hideMark/>
          </w:tcPr>
          <w:p w:rsidR="00C1733E" w:rsidRDefault="00C1733E">
            <w:pPr>
              <w:jc w:val="center"/>
              <w:rPr>
                <w:color w:val="000000"/>
                <w:sz w:val="24"/>
                <w:szCs w:val="24"/>
                <w:lang w:eastAsia="en-US"/>
              </w:rPr>
            </w:pPr>
            <w:r>
              <w:rPr>
                <w:color w:val="000000"/>
                <w:sz w:val="24"/>
                <w:szCs w:val="24"/>
                <w:lang w:eastAsia="en-US"/>
              </w:rPr>
              <w:t>Наименование услуг</w:t>
            </w:r>
          </w:p>
        </w:tc>
        <w:tc>
          <w:tcPr>
            <w:tcW w:w="1329" w:type="dxa"/>
            <w:tcBorders>
              <w:top w:val="single" w:sz="8" w:space="0" w:color="auto"/>
              <w:left w:val="nil"/>
              <w:bottom w:val="single" w:sz="8" w:space="0" w:color="auto"/>
              <w:right w:val="single" w:sz="8" w:space="0" w:color="auto"/>
            </w:tcBorders>
            <w:vAlign w:val="center"/>
            <w:hideMark/>
          </w:tcPr>
          <w:p w:rsidR="00C1733E" w:rsidRDefault="00C1733E">
            <w:pPr>
              <w:jc w:val="center"/>
              <w:rPr>
                <w:color w:val="000000"/>
                <w:sz w:val="24"/>
                <w:szCs w:val="24"/>
                <w:lang w:eastAsia="en-US"/>
              </w:rPr>
            </w:pPr>
            <w:r>
              <w:rPr>
                <w:color w:val="000000"/>
                <w:sz w:val="24"/>
                <w:szCs w:val="24"/>
                <w:lang w:eastAsia="en-US"/>
              </w:rPr>
              <w:t>Стоимость услуг</w:t>
            </w:r>
          </w:p>
        </w:tc>
      </w:tr>
      <w:tr w:rsidR="00C1733E" w:rsidTr="00C1733E">
        <w:trPr>
          <w:trHeight w:val="330"/>
          <w:jc w:val="center"/>
        </w:trPr>
        <w:tc>
          <w:tcPr>
            <w:tcW w:w="622" w:type="dxa"/>
            <w:tcBorders>
              <w:top w:val="single" w:sz="8" w:space="0" w:color="auto"/>
              <w:left w:val="single" w:sz="8" w:space="0" w:color="auto"/>
              <w:bottom w:val="single" w:sz="8" w:space="0" w:color="auto"/>
              <w:right w:val="single" w:sz="8" w:space="0" w:color="auto"/>
            </w:tcBorders>
            <w:vAlign w:val="center"/>
            <w:hideMark/>
          </w:tcPr>
          <w:p w:rsidR="00C1733E" w:rsidRDefault="00C1733E">
            <w:pPr>
              <w:jc w:val="center"/>
              <w:rPr>
                <w:color w:val="000000"/>
                <w:sz w:val="24"/>
                <w:szCs w:val="24"/>
                <w:lang w:eastAsia="en-US"/>
              </w:rPr>
            </w:pPr>
            <w:r>
              <w:rPr>
                <w:color w:val="000000"/>
                <w:sz w:val="24"/>
                <w:szCs w:val="24"/>
                <w:lang w:eastAsia="en-US"/>
              </w:rPr>
              <w:t>1</w:t>
            </w:r>
          </w:p>
        </w:tc>
        <w:tc>
          <w:tcPr>
            <w:tcW w:w="5812" w:type="dxa"/>
            <w:tcBorders>
              <w:top w:val="single" w:sz="8" w:space="0" w:color="auto"/>
              <w:left w:val="nil"/>
              <w:bottom w:val="single" w:sz="8" w:space="0" w:color="auto"/>
              <w:right w:val="single" w:sz="8" w:space="0" w:color="auto"/>
            </w:tcBorders>
            <w:vAlign w:val="center"/>
            <w:hideMark/>
          </w:tcPr>
          <w:p w:rsidR="00C1733E" w:rsidRDefault="00C1733E">
            <w:pPr>
              <w:rPr>
                <w:color w:val="000000"/>
                <w:sz w:val="24"/>
                <w:szCs w:val="24"/>
                <w:lang w:eastAsia="en-US"/>
              </w:rPr>
            </w:pPr>
            <w:r>
              <w:rPr>
                <w:color w:val="000000"/>
                <w:sz w:val="24"/>
                <w:szCs w:val="24"/>
                <w:lang w:eastAsia="en-US"/>
              </w:rPr>
              <w:t>Оформление документов, необходимых для погребения</w:t>
            </w:r>
          </w:p>
        </w:tc>
        <w:tc>
          <w:tcPr>
            <w:tcW w:w="1329" w:type="dxa"/>
            <w:tcBorders>
              <w:top w:val="single" w:sz="8" w:space="0" w:color="auto"/>
              <w:left w:val="nil"/>
              <w:bottom w:val="single" w:sz="8" w:space="0" w:color="auto"/>
              <w:right w:val="single" w:sz="8" w:space="0" w:color="auto"/>
            </w:tcBorders>
            <w:vAlign w:val="center"/>
            <w:hideMark/>
          </w:tcPr>
          <w:p w:rsidR="00C1733E" w:rsidRDefault="00C1733E">
            <w:pPr>
              <w:jc w:val="center"/>
              <w:rPr>
                <w:color w:val="000000"/>
                <w:sz w:val="24"/>
                <w:szCs w:val="24"/>
                <w:lang w:eastAsia="en-US"/>
              </w:rPr>
            </w:pPr>
            <w:r>
              <w:rPr>
                <w:color w:val="000000"/>
                <w:sz w:val="24"/>
                <w:szCs w:val="24"/>
                <w:lang w:eastAsia="en-US"/>
              </w:rPr>
              <w:t>198,69</w:t>
            </w:r>
          </w:p>
        </w:tc>
      </w:tr>
      <w:tr w:rsidR="00C1733E" w:rsidTr="00C1733E">
        <w:trPr>
          <w:trHeight w:val="330"/>
          <w:jc w:val="center"/>
        </w:trPr>
        <w:tc>
          <w:tcPr>
            <w:tcW w:w="622" w:type="dxa"/>
            <w:tcBorders>
              <w:top w:val="single" w:sz="8" w:space="0" w:color="auto"/>
              <w:left w:val="single" w:sz="8" w:space="0" w:color="auto"/>
              <w:bottom w:val="single" w:sz="8" w:space="0" w:color="auto"/>
              <w:right w:val="single" w:sz="8" w:space="0" w:color="auto"/>
            </w:tcBorders>
            <w:vAlign w:val="center"/>
            <w:hideMark/>
          </w:tcPr>
          <w:p w:rsidR="00C1733E" w:rsidRDefault="00C1733E">
            <w:pPr>
              <w:jc w:val="center"/>
              <w:rPr>
                <w:color w:val="000000"/>
                <w:sz w:val="24"/>
                <w:szCs w:val="24"/>
                <w:lang w:eastAsia="en-US"/>
              </w:rPr>
            </w:pPr>
            <w:r>
              <w:rPr>
                <w:color w:val="000000"/>
                <w:sz w:val="24"/>
                <w:szCs w:val="24"/>
                <w:lang w:eastAsia="en-US"/>
              </w:rPr>
              <w:t>2</w:t>
            </w:r>
          </w:p>
        </w:tc>
        <w:tc>
          <w:tcPr>
            <w:tcW w:w="5812" w:type="dxa"/>
            <w:tcBorders>
              <w:top w:val="single" w:sz="8" w:space="0" w:color="auto"/>
              <w:left w:val="nil"/>
              <w:bottom w:val="single" w:sz="8" w:space="0" w:color="auto"/>
              <w:right w:val="single" w:sz="8" w:space="0" w:color="auto"/>
            </w:tcBorders>
            <w:vAlign w:val="center"/>
            <w:hideMark/>
          </w:tcPr>
          <w:p w:rsidR="00C1733E" w:rsidRDefault="00C1733E">
            <w:pPr>
              <w:rPr>
                <w:color w:val="000000"/>
                <w:sz w:val="24"/>
                <w:szCs w:val="24"/>
                <w:lang w:eastAsia="en-US"/>
              </w:rPr>
            </w:pPr>
            <w:r>
              <w:rPr>
                <w:color w:val="000000"/>
                <w:sz w:val="24"/>
                <w:szCs w:val="24"/>
                <w:lang w:eastAsia="en-US"/>
              </w:rPr>
              <w:t>Облачение тела</w:t>
            </w:r>
          </w:p>
        </w:tc>
        <w:tc>
          <w:tcPr>
            <w:tcW w:w="1329" w:type="dxa"/>
            <w:tcBorders>
              <w:top w:val="single" w:sz="8" w:space="0" w:color="auto"/>
              <w:left w:val="nil"/>
              <w:bottom w:val="single" w:sz="8" w:space="0" w:color="auto"/>
              <w:right w:val="single" w:sz="8" w:space="0" w:color="auto"/>
            </w:tcBorders>
            <w:vAlign w:val="center"/>
            <w:hideMark/>
          </w:tcPr>
          <w:p w:rsidR="00C1733E" w:rsidRDefault="00C1733E">
            <w:pPr>
              <w:jc w:val="center"/>
              <w:rPr>
                <w:color w:val="000000"/>
                <w:sz w:val="24"/>
                <w:szCs w:val="24"/>
                <w:lang w:eastAsia="en-US"/>
              </w:rPr>
            </w:pPr>
            <w:r>
              <w:rPr>
                <w:color w:val="000000"/>
                <w:sz w:val="24"/>
                <w:szCs w:val="24"/>
                <w:lang w:eastAsia="en-US"/>
              </w:rPr>
              <w:t>585,33</w:t>
            </w:r>
          </w:p>
        </w:tc>
      </w:tr>
      <w:tr w:rsidR="00C1733E" w:rsidTr="00C1733E">
        <w:trPr>
          <w:trHeight w:val="330"/>
          <w:jc w:val="center"/>
        </w:trPr>
        <w:tc>
          <w:tcPr>
            <w:tcW w:w="622" w:type="dxa"/>
            <w:tcBorders>
              <w:top w:val="single" w:sz="8" w:space="0" w:color="auto"/>
              <w:left w:val="single" w:sz="8" w:space="0" w:color="auto"/>
              <w:bottom w:val="single" w:sz="8" w:space="0" w:color="auto"/>
              <w:right w:val="single" w:sz="8" w:space="0" w:color="auto"/>
            </w:tcBorders>
            <w:vAlign w:val="center"/>
            <w:hideMark/>
          </w:tcPr>
          <w:p w:rsidR="00C1733E" w:rsidRDefault="00C1733E">
            <w:pPr>
              <w:jc w:val="center"/>
              <w:rPr>
                <w:color w:val="000000"/>
                <w:sz w:val="24"/>
                <w:szCs w:val="24"/>
                <w:lang w:eastAsia="en-US"/>
              </w:rPr>
            </w:pPr>
            <w:r>
              <w:rPr>
                <w:color w:val="000000"/>
                <w:sz w:val="24"/>
                <w:szCs w:val="24"/>
                <w:lang w:eastAsia="en-US"/>
              </w:rPr>
              <w:t>3</w:t>
            </w:r>
          </w:p>
        </w:tc>
        <w:tc>
          <w:tcPr>
            <w:tcW w:w="5812" w:type="dxa"/>
            <w:tcBorders>
              <w:top w:val="single" w:sz="8" w:space="0" w:color="auto"/>
              <w:left w:val="nil"/>
              <w:bottom w:val="single" w:sz="8" w:space="0" w:color="auto"/>
              <w:right w:val="single" w:sz="8" w:space="0" w:color="auto"/>
            </w:tcBorders>
            <w:vAlign w:val="center"/>
            <w:hideMark/>
          </w:tcPr>
          <w:p w:rsidR="00C1733E" w:rsidRDefault="00C1733E">
            <w:pPr>
              <w:rPr>
                <w:color w:val="000000"/>
                <w:sz w:val="24"/>
                <w:szCs w:val="24"/>
                <w:lang w:eastAsia="en-US"/>
              </w:rPr>
            </w:pPr>
            <w:r>
              <w:rPr>
                <w:color w:val="000000"/>
                <w:sz w:val="24"/>
                <w:szCs w:val="24"/>
                <w:lang w:eastAsia="en-US"/>
              </w:rPr>
              <w:t>Гроб (необитый)</w:t>
            </w:r>
          </w:p>
        </w:tc>
        <w:tc>
          <w:tcPr>
            <w:tcW w:w="1329" w:type="dxa"/>
            <w:tcBorders>
              <w:top w:val="single" w:sz="8" w:space="0" w:color="auto"/>
              <w:left w:val="nil"/>
              <w:bottom w:val="single" w:sz="8" w:space="0" w:color="auto"/>
              <w:right w:val="single" w:sz="8" w:space="0" w:color="auto"/>
            </w:tcBorders>
            <w:vAlign w:val="center"/>
            <w:hideMark/>
          </w:tcPr>
          <w:p w:rsidR="00C1733E" w:rsidRDefault="00C1733E">
            <w:pPr>
              <w:jc w:val="center"/>
              <w:rPr>
                <w:color w:val="000000"/>
                <w:sz w:val="24"/>
                <w:szCs w:val="24"/>
                <w:lang w:eastAsia="en-US"/>
              </w:rPr>
            </w:pPr>
            <w:r>
              <w:rPr>
                <w:color w:val="000000"/>
                <w:sz w:val="24"/>
                <w:szCs w:val="24"/>
                <w:lang w:eastAsia="en-US"/>
              </w:rPr>
              <w:t>2515,62</w:t>
            </w:r>
          </w:p>
        </w:tc>
      </w:tr>
      <w:tr w:rsidR="00C1733E" w:rsidTr="00C1733E">
        <w:trPr>
          <w:trHeight w:val="330"/>
          <w:jc w:val="center"/>
        </w:trPr>
        <w:tc>
          <w:tcPr>
            <w:tcW w:w="622" w:type="dxa"/>
            <w:tcBorders>
              <w:top w:val="single" w:sz="8" w:space="0" w:color="auto"/>
              <w:left w:val="single" w:sz="8" w:space="0" w:color="auto"/>
              <w:bottom w:val="single" w:sz="8" w:space="0" w:color="auto"/>
              <w:right w:val="single" w:sz="8" w:space="0" w:color="auto"/>
            </w:tcBorders>
            <w:vAlign w:val="center"/>
            <w:hideMark/>
          </w:tcPr>
          <w:p w:rsidR="00C1733E" w:rsidRDefault="00C1733E">
            <w:pPr>
              <w:jc w:val="center"/>
              <w:rPr>
                <w:color w:val="000000"/>
                <w:sz w:val="24"/>
                <w:szCs w:val="24"/>
                <w:lang w:eastAsia="en-US"/>
              </w:rPr>
            </w:pPr>
            <w:r>
              <w:rPr>
                <w:color w:val="000000"/>
                <w:sz w:val="24"/>
                <w:szCs w:val="24"/>
                <w:lang w:eastAsia="en-US"/>
              </w:rPr>
              <w:t>4</w:t>
            </w:r>
          </w:p>
        </w:tc>
        <w:tc>
          <w:tcPr>
            <w:tcW w:w="5812" w:type="dxa"/>
            <w:tcBorders>
              <w:top w:val="single" w:sz="8" w:space="0" w:color="auto"/>
              <w:left w:val="nil"/>
              <w:bottom w:val="single" w:sz="8" w:space="0" w:color="auto"/>
              <w:right w:val="single" w:sz="8" w:space="0" w:color="auto"/>
            </w:tcBorders>
            <w:vAlign w:val="center"/>
            <w:hideMark/>
          </w:tcPr>
          <w:p w:rsidR="00C1733E" w:rsidRDefault="00C1733E">
            <w:pPr>
              <w:rPr>
                <w:color w:val="000000"/>
                <w:sz w:val="24"/>
                <w:szCs w:val="24"/>
                <w:lang w:eastAsia="en-US"/>
              </w:rPr>
            </w:pPr>
            <w:r>
              <w:rPr>
                <w:color w:val="000000"/>
                <w:sz w:val="24"/>
                <w:szCs w:val="24"/>
                <w:lang w:eastAsia="en-US"/>
              </w:rPr>
              <w:t>Перевозка тела (останков) умершего на кладбище (в крематорий)</w:t>
            </w:r>
          </w:p>
        </w:tc>
        <w:tc>
          <w:tcPr>
            <w:tcW w:w="1329" w:type="dxa"/>
            <w:tcBorders>
              <w:top w:val="single" w:sz="8" w:space="0" w:color="auto"/>
              <w:left w:val="nil"/>
              <w:bottom w:val="single" w:sz="8" w:space="0" w:color="auto"/>
              <w:right w:val="single" w:sz="8" w:space="0" w:color="auto"/>
            </w:tcBorders>
            <w:vAlign w:val="center"/>
            <w:hideMark/>
          </w:tcPr>
          <w:p w:rsidR="00C1733E" w:rsidRDefault="00C1733E">
            <w:pPr>
              <w:jc w:val="center"/>
              <w:rPr>
                <w:color w:val="000000"/>
                <w:sz w:val="24"/>
                <w:szCs w:val="24"/>
                <w:lang w:eastAsia="en-US"/>
              </w:rPr>
            </w:pPr>
            <w:r>
              <w:rPr>
                <w:color w:val="000000"/>
                <w:sz w:val="24"/>
                <w:szCs w:val="24"/>
                <w:lang w:eastAsia="en-US"/>
              </w:rPr>
              <w:t>1786,06</w:t>
            </w:r>
          </w:p>
        </w:tc>
      </w:tr>
      <w:tr w:rsidR="00C1733E" w:rsidTr="00C1733E">
        <w:trPr>
          <w:trHeight w:val="330"/>
          <w:jc w:val="center"/>
        </w:trPr>
        <w:tc>
          <w:tcPr>
            <w:tcW w:w="622" w:type="dxa"/>
            <w:tcBorders>
              <w:top w:val="single" w:sz="8" w:space="0" w:color="auto"/>
              <w:left w:val="single" w:sz="8" w:space="0" w:color="auto"/>
              <w:bottom w:val="single" w:sz="8" w:space="0" w:color="auto"/>
              <w:right w:val="single" w:sz="8" w:space="0" w:color="auto"/>
            </w:tcBorders>
            <w:vAlign w:val="center"/>
            <w:hideMark/>
          </w:tcPr>
          <w:p w:rsidR="00C1733E" w:rsidRDefault="00C1733E">
            <w:pPr>
              <w:jc w:val="center"/>
              <w:rPr>
                <w:color w:val="000000"/>
                <w:sz w:val="24"/>
                <w:szCs w:val="24"/>
                <w:lang w:eastAsia="en-US"/>
              </w:rPr>
            </w:pPr>
            <w:r>
              <w:rPr>
                <w:color w:val="000000"/>
                <w:sz w:val="24"/>
                <w:szCs w:val="24"/>
                <w:lang w:eastAsia="en-US"/>
              </w:rPr>
              <w:t>5</w:t>
            </w:r>
          </w:p>
        </w:tc>
        <w:tc>
          <w:tcPr>
            <w:tcW w:w="5812" w:type="dxa"/>
            <w:tcBorders>
              <w:top w:val="single" w:sz="8" w:space="0" w:color="auto"/>
              <w:left w:val="nil"/>
              <w:bottom w:val="single" w:sz="8" w:space="0" w:color="auto"/>
              <w:right w:val="single" w:sz="8" w:space="0" w:color="auto"/>
            </w:tcBorders>
            <w:vAlign w:val="center"/>
            <w:hideMark/>
          </w:tcPr>
          <w:p w:rsidR="00C1733E" w:rsidRDefault="00C1733E">
            <w:pPr>
              <w:rPr>
                <w:color w:val="000000"/>
                <w:sz w:val="24"/>
                <w:szCs w:val="24"/>
                <w:lang w:eastAsia="en-US"/>
              </w:rPr>
            </w:pPr>
            <w:r>
              <w:rPr>
                <w:color w:val="000000"/>
                <w:sz w:val="24"/>
                <w:szCs w:val="24"/>
                <w:lang w:eastAsia="en-US"/>
              </w:rPr>
              <w:t xml:space="preserve">Погребение </w:t>
            </w:r>
          </w:p>
        </w:tc>
        <w:tc>
          <w:tcPr>
            <w:tcW w:w="1329" w:type="dxa"/>
            <w:tcBorders>
              <w:top w:val="single" w:sz="8" w:space="0" w:color="auto"/>
              <w:left w:val="nil"/>
              <w:bottom w:val="single" w:sz="8" w:space="0" w:color="auto"/>
              <w:right w:val="single" w:sz="8" w:space="0" w:color="auto"/>
            </w:tcBorders>
            <w:vAlign w:val="center"/>
            <w:hideMark/>
          </w:tcPr>
          <w:p w:rsidR="00C1733E" w:rsidRDefault="00C1733E">
            <w:pPr>
              <w:jc w:val="center"/>
              <w:rPr>
                <w:color w:val="000000"/>
                <w:sz w:val="24"/>
                <w:szCs w:val="24"/>
                <w:lang w:eastAsia="en-US"/>
              </w:rPr>
            </w:pPr>
            <w:r>
              <w:rPr>
                <w:color w:val="000000"/>
                <w:sz w:val="24"/>
                <w:szCs w:val="24"/>
                <w:lang w:eastAsia="en-US"/>
              </w:rPr>
              <w:t>5795,30</w:t>
            </w:r>
          </w:p>
        </w:tc>
      </w:tr>
      <w:tr w:rsidR="00C1733E" w:rsidTr="00C1733E">
        <w:trPr>
          <w:trHeight w:val="330"/>
          <w:jc w:val="center"/>
        </w:trPr>
        <w:tc>
          <w:tcPr>
            <w:tcW w:w="622" w:type="dxa"/>
            <w:tcBorders>
              <w:top w:val="single" w:sz="8" w:space="0" w:color="auto"/>
              <w:left w:val="single" w:sz="8" w:space="0" w:color="auto"/>
              <w:bottom w:val="single" w:sz="8" w:space="0" w:color="auto"/>
              <w:right w:val="single" w:sz="8" w:space="0" w:color="auto"/>
            </w:tcBorders>
            <w:vAlign w:val="center"/>
            <w:hideMark/>
          </w:tcPr>
          <w:p w:rsidR="00C1733E" w:rsidRDefault="00C1733E">
            <w:pPr>
              <w:jc w:val="center"/>
              <w:rPr>
                <w:color w:val="000000"/>
                <w:sz w:val="24"/>
                <w:szCs w:val="24"/>
                <w:lang w:eastAsia="en-US"/>
              </w:rPr>
            </w:pPr>
            <w:r>
              <w:rPr>
                <w:color w:val="000000"/>
                <w:sz w:val="24"/>
                <w:szCs w:val="24"/>
                <w:lang w:eastAsia="en-US"/>
              </w:rPr>
              <w:t> </w:t>
            </w:r>
          </w:p>
        </w:tc>
        <w:tc>
          <w:tcPr>
            <w:tcW w:w="5812" w:type="dxa"/>
            <w:tcBorders>
              <w:top w:val="single" w:sz="8" w:space="0" w:color="auto"/>
              <w:left w:val="nil"/>
              <w:bottom w:val="single" w:sz="8" w:space="0" w:color="auto"/>
              <w:right w:val="single" w:sz="8" w:space="0" w:color="auto"/>
            </w:tcBorders>
            <w:vAlign w:val="center"/>
            <w:hideMark/>
          </w:tcPr>
          <w:p w:rsidR="00C1733E" w:rsidRDefault="00C1733E">
            <w:pPr>
              <w:rPr>
                <w:color w:val="000000"/>
                <w:sz w:val="24"/>
                <w:szCs w:val="24"/>
                <w:lang w:eastAsia="en-US"/>
              </w:rPr>
            </w:pPr>
            <w:r>
              <w:rPr>
                <w:color w:val="000000"/>
                <w:sz w:val="24"/>
                <w:szCs w:val="24"/>
                <w:lang w:eastAsia="en-US"/>
              </w:rPr>
              <w:t>ИТОГО:</w:t>
            </w:r>
          </w:p>
        </w:tc>
        <w:tc>
          <w:tcPr>
            <w:tcW w:w="1329" w:type="dxa"/>
            <w:tcBorders>
              <w:top w:val="single" w:sz="8" w:space="0" w:color="auto"/>
              <w:left w:val="nil"/>
              <w:bottom w:val="single" w:sz="8" w:space="0" w:color="auto"/>
              <w:right w:val="single" w:sz="8" w:space="0" w:color="auto"/>
            </w:tcBorders>
            <w:vAlign w:val="center"/>
            <w:hideMark/>
          </w:tcPr>
          <w:p w:rsidR="00C1733E" w:rsidRDefault="00C1733E">
            <w:pPr>
              <w:jc w:val="center"/>
              <w:rPr>
                <w:color w:val="000000"/>
                <w:sz w:val="24"/>
                <w:szCs w:val="24"/>
                <w:lang w:eastAsia="en-US"/>
              </w:rPr>
            </w:pPr>
            <w:r>
              <w:rPr>
                <w:color w:val="000000"/>
                <w:sz w:val="24"/>
                <w:szCs w:val="24"/>
                <w:lang w:eastAsia="en-US"/>
              </w:rPr>
              <w:t>10881,00</w:t>
            </w:r>
          </w:p>
        </w:tc>
      </w:tr>
    </w:tbl>
    <w:p w:rsidR="00C1733E" w:rsidRDefault="00C1733E" w:rsidP="00C1733E">
      <w:pPr>
        <w:pStyle w:val="ConsTitle"/>
        <w:widowControl/>
        <w:ind w:right="0"/>
        <w:rPr>
          <w:rFonts w:ascii="Times New Roman" w:hAnsi="Times New Roman" w:cs="Times New Roman"/>
          <w:b w:val="0"/>
          <w:sz w:val="36"/>
          <w:szCs w:val="28"/>
        </w:rPr>
      </w:pPr>
    </w:p>
    <w:p w:rsidR="003A1A38" w:rsidRDefault="003A1A38"/>
    <w:sectPr w:rsidR="003A1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37233"/>
    <w:multiLevelType w:val="hybridMultilevel"/>
    <w:tmpl w:val="7A42C186"/>
    <w:lvl w:ilvl="0" w:tplc="A336C340">
      <w:start w:val="1"/>
      <w:numFmt w:val="decimal"/>
      <w:lvlText w:val="%1."/>
      <w:lvlJc w:val="left"/>
      <w:pPr>
        <w:tabs>
          <w:tab w:val="num" w:pos="720"/>
        </w:tabs>
        <w:ind w:left="720" w:hanging="360"/>
      </w:pPr>
      <w:rPr>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0BA"/>
    <w:rsid w:val="002B60BA"/>
    <w:rsid w:val="003A1A38"/>
    <w:rsid w:val="00751C53"/>
    <w:rsid w:val="00C17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3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1733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3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1733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26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541</Words>
  <Characters>3089</Characters>
  <Application>Microsoft Office Word</Application>
  <DocSecurity>0</DocSecurity>
  <Lines>25</Lines>
  <Paragraphs>7</Paragraphs>
  <ScaleCrop>false</ScaleCrop>
  <Company>SPecialiST RePack</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2024-01-26T09:28:00Z</dcterms:created>
  <dcterms:modified xsi:type="dcterms:W3CDTF">2024-01-26T09:32:00Z</dcterms:modified>
</cp:coreProperties>
</file>