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99" w:rsidRDefault="005D6799" w:rsidP="005D67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докладу</w:t>
      </w:r>
    </w:p>
    <w:p w:rsidR="005D6799" w:rsidRDefault="005D6799" w:rsidP="005D6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799" w:rsidRDefault="005D6799" w:rsidP="005D6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снижению рисков нарушения антимонопольного законодательства Администрацией  </w:t>
      </w:r>
    </w:p>
    <w:p w:rsidR="005D6799" w:rsidRDefault="005D6799" w:rsidP="005D67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5836" w:type="dxa"/>
        <w:jc w:val="center"/>
        <w:tblInd w:w="0" w:type="dxa"/>
        <w:tblLook w:val="04A0" w:firstRow="1" w:lastRow="0" w:firstColumn="1" w:lastColumn="0" w:noHBand="0" w:noVBand="1"/>
      </w:tblPr>
      <w:tblGrid>
        <w:gridCol w:w="640"/>
        <w:gridCol w:w="5824"/>
        <w:gridCol w:w="2421"/>
        <w:gridCol w:w="2876"/>
        <w:gridCol w:w="4075"/>
      </w:tblGrid>
      <w:tr w:rsidR="005D6799" w:rsidTr="005D67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Информация об исполнении мероприятия</w:t>
            </w:r>
          </w:p>
        </w:tc>
      </w:tr>
      <w:tr w:rsidR="005D6799" w:rsidTr="005D6799">
        <w:trPr>
          <w:trHeight w:val="54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right="-137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Разработка проектов нормативных правовых актов Администрации об антимонопольном </w:t>
            </w:r>
            <w:proofErr w:type="spellStart"/>
            <w:r>
              <w:rPr>
                <w:sz w:val="24"/>
                <w:szCs w:val="24"/>
                <w:lang w:eastAsia="ru-RU"/>
              </w:rPr>
              <w:t>комплаенсе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внесении в них изменений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Руководитель отдела по бюджетно-финансовой политике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5D6799" w:rsidRDefault="005D6799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jc w:val="both"/>
              <w:rPr>
                <w:sz w:val="24"/>
                <w:szCs w:val="24"/>
                <w:lang w:eastAsia="ru-RU"/>
              </w:rPr>
            </w:pPr>
            <w:r>
              <w:t xml:space="preserve">Распоряжение </w:t>
            </w:r>
            <w:r>
              <w:rPr>
                <w:rStyle w:val="a6"/>
                <w:color w:val="262626"/>
              </w:rPr>
              <w:t xml:space="preserve">Администрации Спасского сельского поселения от 10 декабря 2021 №138 «Об </w:t>
            </w:r>
            <w:r>
              <w:t xml:space="preserve"> организации в Администрации Спасского сельского поселения внутреннего обеспечения соответствия требованиям антимонопольного законодательства», регламентирующее организацию и функционирование антимонопольного </w:t>
            </w:r>
            <w:proofErr w:type="spellStart"/>
            <w:r>
              <w:t>комплаенса</w:t>
            </w:r>
            <w:proofErr w:type="spellEnd"/>
            <w:r>
              <w:t xml:space="preserve"> в Администрации Спасского сельского поселения»</w:t>
            </w:r>
          </w:p>
        </w:tc>
      </w:tr>
      <w:tr w:rsidR="005D6799" w:rsidTr="005D6799">
        <w:trPr>
          <w:trHeight w:val="68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Взаимодействие с антимонопольным органом по вопросам функционирования в Администрации антимонопольного </w:t>
            </w:r>
            <w:proofErr w:type="spellStart"/>
            <w:r>
              <w:rPr>
                <w:sz w:val="24"/>
                <w:szCs w:val="24"/>
                <w:lang w:eastAsia="ru-RU"/>
              </w:rPr>
              <w:t>комплаенса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</w:tr>
      <w:tr w:rsidR="005D6799" w:rsidTr="005D6799">
        <w:trPr>
          <w:trHeight w:val="40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доклада за отчетный год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15 февраля, следующего за отчетным периодом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 xml:space="preserve">подготовлен в срок до 15 февраля, </w:t>
            </w:r>
            <w:proofErr w:type="gramEnd"/>
          </w:p>
        </w:tc>
      </w:tr>
      <w:tr w:rsidR="005D6799" w:rsidTr="005D6799">
        <w:trPr>
          <w:trHeight w:val="72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Анализ разработанных проектов нормативных правовых актов в целях выявления рисков нарушения антимонопольного законодательства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Риски нарушения антимонопольного законодательства разработанных проектов НПА не выявлены</w:t>
            </w:r>
          </w:p>
        </w:tc>
      </w:tr>
      <w:tr w:rsidR="005D6799" w:rsidTr="005D6799">
        <w:trPr>
          <w:trHeight w:val="551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обучения муниципальных служащих требованиям антимонопольного законодательства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5D6799" w:rsidTr="005D6799">
        <w:trPr>
          <w:trHeight w:val="222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Ознакомление с настоящим Положением:</w:t>
            </w:r>
          </w:p>
          <w:p w:rsidR="005D6799" w:rsidRDefault="005D6799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муниципальных служащих;</w:t>
            </w:r>
          </w:p>
          <w:p w:rsidR="005D6799" w:rsidRDefault="005D6799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граждан Российской Федерации при поступлении на муниципальную службу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5D6799" w:rsidTr="005D6799">
        <w:trPr>
          <w:trHeight w:val="7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Выявление конфликтов интересов в деятельности муниципальных служащих в части нарушения антимонопольного законодательства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постоянно,</w:t>
            </w:r>
          </w:p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выявлены</w:t>
            </w:r>
          </w:p>
        </w:tc>
      </w:tr>
    </w:tbl>
    <w:p w:rsidR="005D6799" w:rsidRDefault="005D6799" w:rsidP="005D67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799" w:rsidRDefault="005D6799" w:rsidP="005D67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6799" w:rsidRDefault="005D6799" w:rsidP="005D67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6799" w:rsidRDefault="005D6799" w:rsidP="005D67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6799" w:rsidRDefault="005D6799" w:rsidP="005D6799">
      <w:pPr>
        <w:spacing w:after="0" w:line="240" w:lineRule="auto"/>
        <w:ind w:left="86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4 к докладу </w:t>
      </w:r>
    </w:p>
    <w:p w:rsidR="005D6799" w:rsidRDefault="005D6799" w:rsidP="005D67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D6799" w:rsidRDefault="005D6799" w:rsidP="005D67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D6799" w:rsidRDefault="005D6799" w:rsidP="005D6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Ключевые показатели эффективности функционирования антимонопольного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</w:p>
    <w:p w:rsidR="005D6799" w:rsidRDefault="005D6799" w:rsidP="005D6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Style w:val="a5"/>
        <w:tblW w:w="15836" w:type="dxa"/>
        <w:jc w:val="center"/>
        <w:tblInd w:w="0" w:type="dxa"/>
        <w:tblLook w:val="04A0" w:firstRow="1" w:lastRow="0" w:firstColumn="1" w:lastColumn="0" w:noHBand="0" w:noVBand="1"/>
      </w:tblPr>
      <w:tblGrid>
        <w:gridCol w:w="621"/>
        <w:gridCol w:w="4859"/>
        <w:gridCol w:w="3419"/>
        <w:gridCol w:w="2861"/>
        <w:gridCol w:w="2038"/>
        <w:gridCol w:w="2038"/>
      </w:tblGrid>
      <w:tr w:rsidR="005D6799" w:rsidTr="005D6799">
        <w:trPr>
          <w:tblHeader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Ключевые показатели эффективности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Оценка (балл)</w:t>
            </w:r>
          </w:p>
        </w:tc>
      </w:tr>
      <w:tr w:rsidR="005D6799" w:rsidTr="005D679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Оценка (балл)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5D6799" w:rsidTr="005D6799">
        <w:trPr>
          <w:trHeight w:val="708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Факты выдачи Администрации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5D6799" w:rsidTr="005D6799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</w:tr>
      <w:tr w:rsidR="005D6799" w:rsidTr="005D6799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</w:tr>
      <w:tr w:rsidR="005D6799" w:rsidTr="005D6799">
        <w:trPr>
          <w:trHeight w:val="394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Вступившие в законную силу решения судов о признании </w:t>
            </w:r>
            <w:proofErr w:type="gramStart"/>
            <w:r>
              <w:rPr>
                <w:sz w:val="24"/>
                <w:szCs w:val="24"/>
                <w:lang w:eastAsia="ru-RU"/>
              </w:rPr>
              <w:t>недействительными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ненормативных правовых актов, незаконными решения и действия (бездействия) Администрации, ее должностных лиц ввиду их несоответствия антимонопольному законодательству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5D6799" w:rsidTr="005D6799">
        <w:trPr>
          <w:trHeight w:val="7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</w:tr>
      <w:tr w:rsidR="005D6799" w:rsidTr="005D6799">
        <w:trPr>
          <w:trHeight w:val="6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</w:tr>
      <w:tr w:rsidR="005D6799" w:rsidTr="005D6799">
        <w:trPr>
          <w:trHeight w:val="735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Жалобы на решения, действия (бездействие) Администрации и (или) ее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5D6799" w:rsidTr="005D6799">
        <w:trPr>
          <w:trHeight w:val="7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</w:tr>
      <w:tr w:rsidR="005D6799" w:rsidTr="005D6799">
        <w:trPr>
          <w:trHeight w:val="260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99" w:rsidRDefault="005D679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Выполнение мероприятий по снижению рисков нарушения антимонопольного законодательства</w:t>
            </w:r>
          </w:p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выполнены все мероприятия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5D6799" w:rsidTr="005D6799">
        <w:trPr>
          <w:trHeight w:val="6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невыполнение мероприятий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снижение значения показателя осуществляется </w:t>
            </w:r>
            <w:r>
              <w:rPr>
                <w:sz w:val="24"/>
                <w:szCs w:val="24"/>
                <w:lang w:eastAsia="ru-RU"/>
              </w:rPr>
              <w:lastRenderedPageBreak/>
              <w:t>пропорционально доле невыполненных мероприятий от общего количества мероприятий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</w:tr>
      <w:tr w:rsidR="005D6799" w:rsidTr="005D6799">
        <w:trPr>
          <w:trHeight w:val="1032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Доля проектов нормативных правовых актов Администрации,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>
              <w:rPr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sz w:val="24"/>
                <w:szCs w:val="24"/>
                <w:lang w:eastAsia="ru-RU"/>
              </w:rPr>
              <w:t xml:space="preserve"> в общем количестве проектов нормативных правовых актов Администрации, подлежащих прохождению такой процедуры</w:t>
            </w:r>
            <w:proofErr w:type="gram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85% и более от всех проектов нормативных правовых актов Администрации, подлежащих прохождению процедуры «общественного контроля»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D6799" w:rsidTr="005D6799">
        <w:trPr>
          <w:trHeight w:val="10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менее 85% от всех проектов нормативных правовых актов Администрации, подлежащих прохождению процедуры «общественного контроля»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</w:tr>
      <w:tr w:rsidR="005D6799" w:rsidTr="005D6799">
        <w:trPr>
          <w:trHeight w:val="10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проекты нормативных правовых актов Администрации, подлежащие прохождению процедуры «общественного контроля», отсутствуют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5D6799" w:rsidRDefault="005D6799" w:rsidP="005D6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799" w:rsidRDefault="005D6799" w:rsidP="005D6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Периодом, за который производится оценка, является календарный год.</w:t>
      </w:r>
    </w:p>
    <w:p w:rsidR="005D6799" w:rsidRDefault="005D6799" w:rsidP="005D6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значения итогового показателя производится путем суммирования баллов:</w:t>
      </w:r>
    </w:p>
    <w:p w:rsidR="005D6799" w:rsidRDefault="005D6799" w:rsidP="005D6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эффективность – от 75 до 100 баллов;</w:t>
      </w:r>
    </w:p>
    <w:p w:rsidR="005D6799" w:rsidRDefault="005D6799" w:rsidP="005D6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средняя эффективность – от 50 до 75 баллов;</w:t>
      </w:r>
    </w:p>
    <w:p w:rsidR="005D6799" w:rsidRDefault="005D6799" w:rsidP="005D6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низкая эффективность – от 25 до 50 баллов;</w:t>
      </w:r>
    </w:p>
    <w:p w:rsidR="005D6799" w:rsidRDefault="005D6799" w:rsidP="005D6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неэффективно – ниже 25 баллов.</w:t>
      </w:r>
    </w:p>
    <w:p w:rsidR="005D6799" w:rsidRDefault="005D6799" w:rsidP="005D67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D6799" w:rsidRDefault="005D6799" w:rsidP="005D6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6799">
          <w:pgSz w:w="16838" w:h="11906" w:orient="landscape"/>
          <w:pgMar w:top="709" w:right="567" w:bottom="851" w:left="425" w:header="0" w:footer="0" w:gutter="0"/>
          <w:cols w:space="720"/>
        </w:sectPr>
      </w:pPr>
    </w:p>
    <w:p w:rsidR="003A1A38" w:rsidRDefault="003A1A38">
      <w:bookmarkStart w:id="0" w:name="_GoBack"/>
      <w:bookmarkEnd w:id="0"/>
    </w:p>
    <w:sectPr w:rsidR="003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08" w:rsidRDefault="00882608" w:rsidP="005D6799">
      <w:pPr>
        <w:spacing w:after="0" w:line="240" w:lineRule="auto"/>
      </w:pPr>
      <w:r>
        <w:separator/>
      </w:r>
    </w:p>
  </w:endnote>
  <w:endnote w:type="continuationSeparator" w:id="0">
    <w:p w:rsidR="00882608" w:rsidRDefault="00882608" w:rsidP="005D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08" w:rsidRDefault="00882608" w:rsidP="005D6799">
      <w:pPr>
        <w:spacing w:after="0" w:line="240" w:lineRule="auto"/>
      </w:pPr>
      <w:r>
        <w:separator/>
      </w:r>
    </w:p>
  </w:footnote>
  <w:footnote w:type="continuationSeparator" w:id="0">
    <w:p w:rsidR="00882608" w:rsidRDefault="00882608" w:rsidP="005D6799">
      <w:pPr>
        <w:spacing w:after="0" w:line="240" w:lineRule="auto"/>
      </w:pPr>
      <w:r>
        <w:continuationSeparator/>
      </w:r>
    </w:p>
  </w:footnote>
  <w:footnote w:id="1">
    <w:p w:rsidR="005D6799" w:rsidRDefault="005D6799" w:rsidP="005D679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-размещение на официальном сайте Администрации Спасского сельского поселения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на срок, установленный настоящим Положением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4B"/>
    <w:rsid w:val="003A1A38"/>
    <w:rsid w:val="005D6799"/>
    <w:rsid w:val="00751C53"/>
    <w:rsid w:val="00882608"/>
    <w:rsid w:val="00F8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679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6799"/>
    <w:rPr>
      <w:sz w:val="20"/>
      <w:szCs w:val="20"/>
    </w:rPr>
  </w:style>
  <w:style w:type="table" w:styleId="a5">
    <w:name w:val="Table Grid"/>
    <w:basedOn w:val="a1"/>
    <w:uiPriority w:val="59"/>
    <w:rsid w:val="005D6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5D67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679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6799"/>
    <w:rPr>
      <w:sz w:val="20"/>
      <w:szCs w:val="20"/>
    </w:rPr>
  </w:style>
  <w:style w:type="table" w:styleId="a5">
    <w:name w:val="Table Grid"/>
    <w:basedOn w:val="a1"/>
    <w:uiPriority w:val="59"/>
    <w:rsid w:val="005D6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5D6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3724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2023-02-14T08:42:00Z</dcterms:created>
  <dcterms:modified xsi:type="dcterms:W3CDTF">2023-02-14T08:43:00Z</dcterms:modified>
</cp:coreProperties>
</file>